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33B1" w:rsidRPr="008B0915" w:rsidRDefault="00C41FE3">
      <w:pPr>
        <w:pStyle w:val="Heading3"/>
        <w:spacing w:line="240" w:lineRule="auto"/>
        <w:rPr>
          <w:color w:val="000000" w:themeColor="text1"/>
        </w:rPr>
      </w:pPr>
      <w:r w:rsidRPr="008B0915">
        <w:rPr>
          <w:color w:val="000000" w:themeColor="text1"/>
        </w:rPr>
        <w:t xml:space="preserve">KẾ HOẠCH CHUYÊN </w:t>
      </w:r>
      <w:r w:rsidR="00DC03FD" w:rsidRPr="008B0915">
        <w:rPr>
          <w:color w:val="000000" w:themeColor="text1"/>
        </w:rPr>
        <w:t>MÔN THÁNG 10</w:t>
      </w:r>
    </w:p>
    <w:p w:rsidR="007633B1" w:rsidRPr="008B0915" w:rsidRDefault="00DC03FD">
      <w:pPr>
        <w:ind w:firstLine="360"/>
        <w:jc w:val="center"/>
        <w:rPr>
          <w:color w:val="000000" w:themeColor="text1"/>
        </w:rPr>
      </w:pPr>
      <w:r w:rsidRPr="008B0915">
        <w:rPr>
          <w:b/>
          <w:i/>
          <w:color w:val="000000" w:themeColor="text1"/>
          <w:sz w:val="28"/>
          <w:szCs w:val="28"/>
        </w:rPr>
        <w:t xml:space="preserve">( </w:t>
      </w:r>
      <w:r w:rsidRPr="008B0915">
        <w:rPr>
          <w:i/>
          <w:color w:val="000000" w:themeColor="text1"/>
          <w:sz w:val="28"/>
          <w:szCs w:val="28"/>
        </w:rPr>
        <w:t xml:space="preserve">Từ ngày </w:t>
      </w:r>
      <w:r w:rsidR="001C0879" w:rsidRPr="008B0915">
        <w:rPr>
          <w:i/>
          <w:color w:val="000000" w:themeColor="text1"/>
          <w:sz w:val="28"/>
          <w:szCs w:val="28"/>
        </w:rPr>
        <w:t>2</w:t>
      </w:r>
      <w:r w:rsidRPr="008B0915">
        <w:rPr>
          <w:i/>
          <w:color w:val="000000" w:themeColor="text1"/>
          <w:sz w:val="28"/>
          <w:szCs w:val="28"/>
        </w:rPr>
        <w:t xml:space="preserve">/10 đến ngày </w:t>
      </w:r>
      <w:r w:rsidR="001C0879" w:rsidRPr="008B0915">
        <w:rPr>
          <w:i/>
          <w:color w:val="000000" w:themeColor="text1"/>
          <w:sz w:val="28"/>
          <w:szCs w:val="28"/>
        </w:rPr>
        <w:t>28</w:t>
      </w:r>
      <w:r w:rsidRPr="008B0915">
        <w:rPr>
          <w:i/>
          <w:color w:val="000000" w:themeColor="text1"/>
          <w:sz w:val="28"/>
          <w:szCs w:val="28"/>
        </w:rPr>
        <w:t>/10/201</w:t>
      </w:r>
      <w:r w:rsidR="00E402B2" w:rsidRPr="008B0915">
        <w:rPr>
          <w:i/>
          <w:color w:val="000000" w:themeColor="text1"/>
          <w:sz w:val="28"/>
          <w:szCs w:val="28"/>
        </w:rPr>
        <w:t>6</w:t>
      </w:r>
      <w:r w:rsidR="001C0879" w:rsidRPr="008B0915">
        <w:rPr>
          <w:i/>
          <w:color w:val="000000" w:themeColor="text1"/>
          <w:sz w:val="28"/>
          <w:szCs w:val="28"/>
        </w:rPr>
        <w:t>77</w:t>
      </w:r>
      <w:r w:rsidRPr="008B0915">
        <w:rPr>
          <w:i/>
          <w:color w:val="000000" w:themeColor="text1"/>
          <w:sz w:val="28"/>
          <w:szCs w:val="28"/>
        </w:rPr>
        <w:t>)</w:t>
      </w:r>
    </w:p>
    <w:p w:rsidR="007633B1" w:rsidRPr="008B0915" w:rsidRDefault="00DC03FD">
      <w:pPr>
        <w:ind w:firstLine="360"/>
        <w:jc w:val="center"/>
        <w:rPr>
          <w:color w:val="000000" w:themeColor="text1"/>
        </w:rPr>
      </w:pPr>
      <w:r w:rsidRPr="008B0915">
        <w:rPr>
          <w:color w:val="000000" w:themeColor="text1"/>
          <w:sz w:val="28"/>
          <w:szCs w:val="28"/>
        </w:rPr>
        <w:t>* * *</w:t>
      </w:r>
    </w:p>
    <w:p w:rsidR="007633B1" w:rsidRPr="008B0915" w:rsidRDefault="00DC03FD">
      <w:pPr>
        <w:jc w:val="center"/>
        <w:rPr>
          <w:color w:val="000000" w:themeColor="text1"/>
        </w:rPr>
      </w:pPr>
      <w:r w:rsidRPr="008B0915">
        <w:rPr>
          <w:b/>
          <w:i/>
          <w:color w:val="000000" w:themeColor="text1"/>
          <w:u w:val="single"/>
        </w:rPr>
        <w:t>Chủ đề:</w:t>
      </w:r>
      <w:r w:rsidRPr="008B0915">
        <w:rPr>
          <w:b/>
          <w:i/>
          <w:color w:val="000000" w:themeColor="text1"/>
        </w:rPr>
        <w:t xml:space="preserve"> Thi đua lập thành tích chào mừng ngày giải phóng Thủ đô 10/10 và ngày thành lập Hội LHPN Việt Nam 20/10.</w:t>
      </w:r>
    </w:p>
    <w:p w:rsidR="00E402B2" w:rsidRPr="008B0915" w:rsidRDefault="00E402B2" w:rsidP="00E402B2">
      <w:pPr>
        <w:rPr>
          <w:color w:val="000000" w:themeColor="text1"/>
          <w:sz w:val="28"/>
          <w:szCs w:val="28"/>
        </w:rPr>
      </w:pPr>
      <w:r w:rsidRPr="008B0915">
        <w:rPr>
          <w:b/>
          <w:color w:val="000000" w:themeColor="text1"/>
          <w:sz w:val="28"/>
          <w:szCs w:val="28"/>
        </w:rPr>
        <w:t>I. ĐÁNH GIÁ HOẠT ĐỘNG CHUYÊN MÔN THÁNG 9</w:t>
      </w:r>
    </w:p>
    <w:p w:rsidR="00E402B2" w:rsidRPr="008B0915" w:rsidRDefault="00E402B2" w:rsidP="00E402B2">
      <w:pPr>
        <w:ind w:firstLine="360"/>
        <w:jc w:val="both"/>
        <w:rPr>
          <w:color w:val="000000" w:themeColor="text1"/>
        </w:rPr>
      </w:pPr>
      <w:r w:rsidRPr="008B0915">
        <w:rPr>
          <w:b/>
          <w:color w:val="000000" w:themeColor="text1"/>
          <w:sz w:val="28"/>
          <w:szCs w:val="28"/>
        </w:rPr>
        <w:t>1.</w:t>
      </w:r>
      <w:r w:rsidRPr="008B0915">
        <w:rPr>
          <w:b/>
          <w:color w:val="000000" w:themeColor="text1"/>
          <w:sz w:val="28"/>
          <w:szCs w:val="28"/>
          <w:u w:val="single"/>
        </w:rPr>
        <w:t xml:space="preserve"> Tư tưởng:</w:t>
      </w:r>
    </w:p>
    <w:p w:rsidR="00E402B2" w:rsidRPr="008B0915" w:rsidRDefault="00E402B2" w:rsidP="00E402B2">
      <w:pPr>
        <w:ind w:firstLine="360"/>
        <w:jc w:val="both"/>
        <w:rPr>
          <w:color w:val="000000" w:themeColor="text1"/>
        </w:rPr>
      </w:pPr>
      <w:r w:rsidRPr="008B0915">
        <w:rPr>
          <w:color w:val="000000" w:themeColor="text1"/>
          <w:sz w:val="28"/>
          <w:szCs w:val="28"/>
        </w:rPr>
        <w:t>Đa số giáo viên có tư tưởng ổn định, yên tâm công tác, hoàn thành tốt nhiệm vụ chuyên môn được giao. Quan tâm giáo dục đạo đức cho học sinh.Tuy nhiên vẫn còn một số cán bộ giáo viên chưa nghiêm túc về tác phong sư phạm, đặc biệt là lời ăn tiếng nói, ý thức trong sinh hoạt.</w:t>
      </w:r>
    </w:p>
    <w:p w:rsidR="00E402B2" w:rsidRPr="008B0915" w:rsidRDefault="00E402B2" w:rsidP="00E402B2">
      <w:pPr>
        <w:ind w:firstLine="360"/>
        <w:jc w:val="both"/>
        <w:rPr>
          <w:color w:val="000000" w:themeColor="text1"/>
        </w:rPr>
      </w:pPr>
      <w:r w:rsidRPr="008B0915">
        <w:rPr>
          <w:b/>
          <w:color w:val="000000" w:themeColor="text1"/>
          <w:sz w:val="28"/>
          <w:szCs w:val="28"/>
        </w:rPr>
        <w:t>2.</w:t>
      </w:r>
      <w:r w:rsidRPr="008B0915">
        <w:rPr>
          <w:b/>
          <w:color w:val="000000" w:themeColor="text1"/>
          <w:sz w:val="28"/>
          <w:szCs w:val="28"/>
          <w:u w:val="single"/>
        </w:rPr>
        <w:t xml:space="preserve"> Chuyên môn:</w:t>
      </w:r>
    </w:p>
    <w:p w:rsidR="00E402B2" w:rsidRDefault="00E402B2" w:rsidP="00E402B2">
      <w:pPr>
        <w:ind w:firstLine="360"/>
        <w:jc w:val="both"/>
        <w:rPr>
          <w:color w:val="000000" w:themeColor="text1"/>
          <w:sz w:val="28"/>
          <w:szCs w:val="28"/>
        </w:rPr>
      </w:pPr>
      <w:r w:rsidRPr="008B0915">
        <w:rPr>
          <w:color w:val="000000" w:themeColor="text1"/>
          <w:sz w:val="28"/>
          <w:szCs w:val="28"/>
        </w:rPr>
        <w:t xml:space="preserve">- Thực hiện chuyên môn từ tuần </w:t>
      </w:r>
      <w:r w:rsidR="00D10BF7" w:rsidRPr="008B0915">
        <w:rPr>
          <w:color w:val="000000" w:themeColor="text1"/>
          <w:sz w:val="28"/>
          <w:szCs w:val="28"/>
        </w:rPr>
        <w:t>3</w:t>
      </w:r>
      <w:r w:rsidRPr="008B0915">
        <w:rPr>
          <w:color w:val="000000" w:themeColor="text1"/>
          <w:sz w:val="28"/>
          <w:szCs w:val="28"/>
        </w:rPr>
        <w:t xml:space="preserve"> đến tuần </w:t>
      </w:r>
      <w:r w:rsidR="00D10BF7" w:rsidRPr="008B0915">
        <w:rPr>
          <w:color w:val="000000" w:themeColor="text1"/>
          <w:sz w:val="28"/>
          <w:szCs w:val="28"/>
        </w:rPr>
        <w:t>6</w:t>
      </w:r>
      <w:r w:rsidRPr="008B0915">
        <w:rPr>
          <w:color w:val="000000" w:themeColor="text1"/>
          <w:sz w:val="28"/>
          <w:szCs w:val="28"/>
        </w:rPr>
        <w:t>, đa số GV đã lên lịch báo giảng kịp thời, lên lớp đúng tiết theo thời khóa biểu. Thực hiện soạn giảng theo chuẩn kiến thức kĩ năng và hướng dẫn điều chỉnh nội dung chương trình của Bộ GD&amp;ĐT, theo PPCT của trường.</w:t>
      </w:r>
    </w:p>
    <w:p w:rsidR="00030AD3" w:rsidRPr="008B0915" w:rsidRDefault="00030AD3" w:rsidP="00E402B2">
      <w:pPr>
        <w:ind w:firstLine="360"/>
        <w:jc w:val="both"/>
        <w:rPr>
          <w:color w:val="000000" w:themeColor="text1"/>
        </w:rPr>
      </w:pPr>
      <w:r>
        <w:rPr>
          <w:color w:val="000000" w:themeColor="text1"/>
          <w:sz w:val="28"/>
          <w:szCs w:val="28"/>
        </w:rPr>
        <w:t>- CM đã thay đổi PCCM và xếp lại TKB mới (đ/c Khuyên nghỉ sinh).</w:t>
      </w:r>
    </w:p>
    <w:p w:rsidR="00E402B2" w:rsidRPr="008B0915" w:rsidRDefault="00E402B2" w:rsidP="00E402B2">
      <w:pPr>
        <w:ind w:firstLine="360"/>
        <w:jc w:val="both"/>
        <w:rPr>
          <w:color w:val="000000" w:themeColor="text1"/>
          <w:sz w:val="28"/>
          <w:szCs w:val="28"/>
        </w:rPr>
      </w:pPr>
      <w:r w:rsidRPr="008B0915">
        <w:rPr>
          <w:color w:val="000000" w:themeColor="text1"/>
          <w:sz w:val="28"/>
          <w:szCs w:val="28"/>
        </w:rPr>
        <w:t xml:space="preserve">- </w:t>
      </w:r>
      <w:r w:rsidR="003102BF">
        <w:rPr>
          <w:color w:val="000000" w:themeColor="text1"/>
          <w:sz w:val="28"/>
          <w:szCs w:val="28"/>
        </w:rPr>
        <w:t>CM đã</w:t>
      </w:r>
      <w:r w:rsidRPr="008B0915">
        <w:rPr>
          <w:color w:val="000000" w:themeColor="text1"/>
          <w:sz w:val="28"/>
          <w:szCs w:val="28"/>
        </w:rPr>
        <w:t xml:space="preserve"> triển khai tích hợp giáo dục BVMT, dạy hoạt động ngoài giờ lên lớp, giáo</w:t>
      </w:r>
      <w:r w:rsidR="00030AD3">
        <w:rPr>
          <w:color w:val="000000" w:themeColor="text1"/>
          <w:sz w:val="28"/>
          <w:szCs w:val="28"/>
        </w:rPr>
        <w:t xml:space="preserve"> dục hướng nghiệp theo quy định, (GDHN 9 do GVCN 9 thực hiện).</w:t>
      </w:r>
    </w:p>
    <w:p w:rsidR="00E25CE7" w:rsidRPr="008B0915" w:rsidRDefault="00E25CE7" w:rsidP="00E402B2">
      <w:pPr>
        <w:ind w:firstLine="360"/>
        <w:jc w:val="both"/>
        <w:rPr>
          <w:color w:val="000000" w:themeColor="text1"/>
        </w:rPr>
      </w:pPr>
      <w:r w:rsidRPr="008B0915">
        <w:rPr>
          <w:color w:val="000000" w:themeColor="text1"/>
          <w:sz w:val="28"/>
          <w:szCs w:val="28"/>
        </w:rPr>
        <w:t xml:space="preserve">- </w:t>
      </w:r>
      <w:r w:rsidR="003102BF">
        <w:rPr>
          <w:color w:val="000000" w:themeColor="text1"/>
          <w:sz w:val="28"/>
          <w:szCs w:val="28"/>
        </w:rPr>
        <w:t xml:space="preserve">Các tổ trưởng đã </w:t>
      </w:r>
      <w:r w:rsidRPr="008B0915">
        <w:rPr>
          <w:color w:val="000000" w:themeColor="text1"/>
          <w:sz w:val="28"/>
          <w:szCs w:val="28"/>
        </w:rPr>
        <w:t>tổ chức dạy thay cho các giáo viên nghỉ ốm, đi công tác.</w:t>
      </w:r>
    </w:p>
    <w:p w:rsidR="00030AD3" w:rsidRDefault="00030AD3" w:rsidP="00E402B2">
      <w:pPr>
        <w:ind w:firstLine="360"/>
        <w:jc w:val="both"/>
        <w:rPr>
          <w:sz w:val="28"/>
          <w:szCs w:val="28"/>
        </w:rPr>
      </w:pPr>
      <w:r>
        <w:rPr>
          <w:sz w:val="28"/>
          <w:szCs w:val="28"/>
        </w:rPr>
        <w:t>- CM đã tổ chức tập huấn GD kĩ năng sống (đ/c Liền thực hiện), tập huấn dạy học trải nghiệm sáng tạo (đ/c Trường và đ/c Tho thực hiện)</w:t>
      </w:r>
    </w:p>
    <w:p w:rsidR="00030AD3" w:rsidRDefault="00030AD3" w:rsidP="00E402B2">
      <w:pPr>
        <w:ind w:firstLine="360"/>
        <w:jc w:val="both"/>
        <w:rPr>
          <w:sz w:val="28"/>
          <w:szCs w:val="28"/>
        </w:rPr>
      </w:pPr>
      <w:r>
        <w:rPr>
          <w:sz w:val="28"/>
          <w:szCs w:val="28"/>
        </w:rPr>
        <w:t>- CM đã triển khai cho 3 tổ chuyên môn tổ chức xây dựng kế hoạch tổ trước 20/9, đã có 2 tổ hoàn thành (Tổ Anh, Văn)</w:t>
      </w:r>
    </w:p>
    <w:p w:rsidR="001C0879" w:rsidRPr="008B0915" w:rsidRDefault="00E402B2" w:rsidP="00E402B2">
      <w:pPr>
        <w:ind w:firstLine="360"/>
        <w:jc w:val="both"/>
        <w:rPr>
          <w:color w:val="000000" w:themeColor="text1"/>
          <w:sz w:val="28"/>
          <w:szCs w:val="28"/>
        </w:rPr>
      </w:pPr>
      <w:r w:rsidRPr="008B0915">
        <w:rPr>
          <w:color w:val="000000" w:themeColor="text1"/>
          <w:sz w:val="28"/>
          <w:szCs w:val="28"/>
        </w:rPr>
        <w:t xml:space="preserve">- </w:t>
      </w:r>
      <w:r w:rsidR="00940E5B" w:rsidRPr="008B0915">
        <w:rPr>
          <w:color w:val="000000" w:themeColor="text1"/>
          <w:sz w:val="28"/>
          <w:szCs w:val="28"/>
        </w:rPr>
        <w:t>Nhiều giáo viên</w:t>
      </w:r>
      <w:r w:rsidRPr="008B0915">
        <w:rPr>
          <w:color w:val="000000" w:themeColor="text1"/>
          <w:sz w:val="28"/>
          <w:szCs w:val="28"/>
        </w:rPr>
        <w:t xml:space="preserve"> đã t</w:t>
      </w:r>
      <w:r w:rsidR="001C0879" w:rsidRPr="008B0915">
        <w:rPr>
          <w:color w:val="000000" w:themeColor="text1"/>
          <w:sz w:val="28"/>
          <w:szCs w:val="28"/>
        </w:rPr>
        <w:t>ổ chức bồi dưỡng học sinh giỏi</w:t>
      </w:r>
      <w:r w:rsidRPr="008B0915">
        <w:rPr>
          <w:color w:val="000000" w:themeColor="text1"/>
          <w:sz w:val="28"/>
          <w:szCs w:val="28"/>
        </w:rPr>
        <w:t xml:space="preserve"> khối 9 theo PCCM</w:t>
      </w:r>
      <w:r w:rsidR="001C0879" w:rsidRPr="008B0915">
        <w:rPr>
          <w:color w:val="000000" w:themeColor="text1"/>
          <w:sz w:val="28"/>
          <w:szCs w:val="28"/>
        </w:rPr>
        <w:t>, đặc biệt là đ/c Hoàn, Huế, Hoài.</w:t>
      </w:r>
    </w:p>
    <w:p w:rsidR="00D81CAF" w:rsidRPr="008B0915" w:rsidRDefault="00D81CAF" w:rsidP="00E402B2">
      <w:pPr>
        <w:ind w:firstLine="360"/>
        <w:jc w:val="both"/>
        <w:rPr>
          <w:color w:val="000000" w:themeColor="text1"/>
        </w:rPr>
      </w:pPr>
      <w:r w:rsidRPr="008B0915">
        <w:rPr>
          <w:color w:val="000000" w:themeColor="text1"/>
          <w:sz w:val="28"/>
          <w:szCs w:val="28"/>
        </w:rPr>
        <w:t xml:space="preserve">- Chuyên môn đã tổ chức kiểm tra </w:t>
      </w:r>
      <w:r w:rsidR="001C0879" w:rsidRPr="008B0915">
        <w:rPr>
          <w:color w:val="000000" w:themeColor="text1"/>
          <w:sz w:val="28"/>
          <w:szCs w:val="28"/>
        </w:rPr>
        <w:t>sổ điểm cá nhân, đa số GV cập nhật điểm đầy đủ, kịp thời</w:t>
      </w:r>
      <w:r w:rsidR="00172A96" w:rsidRPr="008B0915">
        <w:rPr>
          <w:color w:val="000000" w:themeColor="text1"/>
          <w:sz w:val="28"/>
          <w:szCs w:val="28"/>
        </w:rPr>
        <w:t>.</w:t>
      </w:r>
    </w:p>
    <w:p w:rsidR="00E402B2" w:rsidRPr="008B0915" w:rsidRDefault="00E402B2" w:rsidP="00E402B2">
      <w:pPr>
        <w:ind w:firstLine="360"/>
        <w:jc w:val="both"/>
        <w:rPr>
          <w:color w:val="000000" w:themeColor="text1"/>
        </w:rPr>
      </w:pPr>
      <w:r w:rsidRPr="008B0915">
        <w:rPr>
          <w:b/>
          <w:color w:val="000000" w:themeColor="text1"/>
          <w:sz w:val="28"/>
          <w:szCs w:val="28"/>
          <w:u w:val="single"/>
        </w:rPr>
        <w:t>* Tồn tại:</w:t>
      </w:r>
    </w:p>
    <w:p w:rsidR="001C0879" w:rsidRPr="008B0915" w:rsidRDefault="00E402B2" w:rsidP="00E402B2">
      <w:pPr>
        <w:ind w:firstLine="360"/>
        <w:jc w:val="both"/>
        <w:rPr>
          <w:color w:val="000000" w:themeColor="text1"/>
          <w:sz w:val="28"/>
          <w:szCs w:val="28"/>
        </w:rPr>
      </w:pPr>
      <w:r w:rsidRPr="008B0915">
        <w:rPr>
          <w:color w:val="000000" w:themeColor="text1"/>
          <w:sz w:val="28"/>
          <w:szCs w:val="28"/>
        </w:rPr>
        <w:t>- Một số giáo viên chưa thực hiện đúng quy định về giờ giấc chuyên</w:t>
      </w:r>
      <w:r w:rsidR="006B62D4" w:rsidRPr="008B0915">
        <w:rPr>
          <w:color w:val="000000" w:themeColor="text1"/>
          <w:sz w:val="28"/>
          <w:szCs w:val="28"/>
        </w:rPr>
        <w:t xml:space="preserve"> môn: đi</w:t>
      </w:r>
      <w:r w:rsidR="001A267E" w:rsidRPr="008B0915">
        <w:rPr>
          <w:color w:val="000000" w:themeColor="text1"/>
          <w:sz w:val="28"/>
          <w:szCs w:val="28"/>
        </w:rPr>
        <w:t xml:space="preserve"> trễ, ra sớm; lê</w:t>
      </w:r>
      <w:r w:rsidR="001C0879" w:rsidRPr="008B0915">
        <w:rPr>
          <w:color w:val="000000" w:themeColor="text1"/>
          <w:sz w:val="28"/>
          <w:szCs w:val="28"/>
        </w:rPr>
        <w:t>n lịch báo giảng chưa kịp thời.</w:t>
      </w:r>
    </w:p>
    <w:p w:rsidR="001C0879" w:rsidRPr="008B0915" w:rsidRDefault="001C0879" w:rsidP="00E402B2">
      <w:pPr>
        <w:ind w:firstLine="360"/>
        <w:jc w:val="both"/>
        <w:rPr>
          <w:color w:val="000000" w:themeColor="text1"/>
          <w:sz w:val="28"/>
          <w:szCs w:val="28"/>
        </w:rPr>
      </w:pPr>
      <w:r w:rsidRPr="008B0915">
        <w:rPr>
          <w:color w:val="000000" w:themeColor="text1"/>
          <w:sz w:val="28"/>
          <w:szCs w:val="28"/>
        </w:rPr>
        <w:t>-</w:t>
      </w:r>
      <w:r w:rsidR="00E402B2" w:rsidRPr="008B0915">
        <w:rPr>
          <w:color w:val="000000" w:themeColor="text1"/>
          <w:sz w:val="28"/>
          <w:szCs w:val="28"/>
        </w:rPr>
        <w:t xml:space="preserve"> Giáo viên sử dụng đồ dùn</w:t>
      </w:r>
      <w:r w:rsidRPr="008B0915">
        <w:rPr>
          <w:color w:val="000000" w:themeColor="text1"/>
          <w:sz w:val="28"/>
          <w:szCs w:val="28"/>
        </w:rPr>
        <w:t>g dạy học chưa thực sự tích cực.</w:t>
      </w:r>
    </w:p>
    <w:p w:rsidR="00E402B2" w:rsidRPr="008B0915" w:rsidRDefault="00E402B2" w:rsidP="00E402B2">
      <w:pPr>
        <w:ind w:firstLine="360"/>
        <w:jc w:val="both"/>
        <w:rPr>
          <w:color w:val="000000" w:themeColor="text1"/>
        </w:rPr>
      </w:pPr>
      <w:r w:rsidRPr="008B0915">
        <w:rPr>
          <w:color w:val="000000" w:themeColor="text1"/>
          <w:sz w:val="28"/>
          <w:szCs w:val="28"/>
        </w:rPr>
        <w:t>- Việc tích hợp giáo dục bảo vệ môi trường chưa được quan tâm đúng mức, nhiều học sinh vẫn chưa có ý thức vệ sinh lớp, trường.</w:t>
      </w:r>
    </w:p>
    <w:p w:rsidR="00E402B2" w:rsidRPr="008B0915" w:rsidRDefault="00E402B2" w:rsidP="00E402B2">
      <w:pPr>
        <w:ind w:firstLine="360"/>
        <w:jc w:val="both"/>
        <w:rPr>
          <w:color w:val="000000" w:themeColor="text1"/>
          <w:sz w:val="28"/>
          <w:szCs w:val="28"/>
        </w:rPr>
      </w:pPr>
      <w:r w:rsidRPr="008B0915">
        <w:rPr>
          <w:color w:val="000000" w:themeColor="text1"/>
          <w:sz w:val="28"/>
          <w:szCs w:val="28"/>
        </w:rPr>
        <w:t xml:space="preserve">- Công tác dạy thay: chưa kịp thời, </w:t>
      </w:r>
      <w:r w:rsidR="00E25CE7" w:rsidRPr="008B0915">
        <w:rPr>
          <w:color w:val="000000" w:themeColor="text1"/>
          <w:sz w:val="28"/>
          <w:szCs w:val="28"/>
        </w:rPr>
        <w:t>1 số tiết chỉ bố trí quản</w:t>
      </w:r>
      <w:r w:rsidR="00F2325B" w:rsidRPr="008B0915">
        <w:rPr>
          <w:color w:val="000000" w:themeColor="text1"/>
          <w:sz w:val="28"/>
          <w:szCs w:val="28"/>
        </w:rPr>
        <w:t xml:space="preserve"> lý lớp nên một số môn còn chậm.</w:t>
      </w:r>
    </w:p>
    <w:p w:rsidR="00A8300B" w:rsidRPr="008B0915" w:rsidRDefault="00A8300B" w:rsidP="00E402B2">
      <w:pPr>
        <w:ind w:firstLine="360"/>
        <w:jc w:val="both"/>
        <w:rPr>
          <w:color w:val="000000" w:themeColor="text1"/>
        </w:rPr>
      </w:pPr>
      <w:r w:rsidRPr="008B0915">
        <w:rPr>
          <w:color w:val="000000" w:themeColor="text1"/>
          <w:sz w:val="28"/>
          <w:szCs w:val="28"/>
        </w:rPr>
        <w:t>- Công tác bồi dưỡng HSG: còn nhiều giáo viên chưa dạy hoặc dạy còn ít.</w:t>
      </w:r>
    </w:p>
    <w:p w:rsidR="00E402B2" w:rsidRPr="008B0915" w:rsidRDefault="00E402B2" w:rsidP="00E402B2">
      <w:pPr>
        <w:ind w:firstLine="360"/>
        <w:jc w:val="both"/>
        <w:rPr>
          <w:color w:val="000000" w:themeColor="text1"/>
          <w:sz w:val="28"/>
          <w:szCs w:val="28"/>
        </w:rPr>
      </w:pPr>
      <w:r w:rsidRPr="008B0915">
        <w:rPr>
          <w:color w:val="000000" w:themeColor="text1"/>
          <w:sz w:val="28"/>
          <w:szCs w:val="28"/>
        </w:rPr>
        <w:t xml:space="preserve">- Công tác báo cáo, hồ sơ sổ sách </w:t>
      </w:r>
      <w:r w:rsidR="00AF4EA1" w:rsidRPr="008B0915">
        <w:rPr>
          <w:color w:val="000000" w:themeColor="text1"/>
          <w:sz w:val="28"/>
          <w:szCs w:val="28"/>
        </w:rPr>
        <w:t>nhiều GV còn chậm,</w:t>
      </w:r>
      <w:r w:rsidRPr="008B0915">
        <w:rPr>
          <w:color w:val="000000" w:themeColor="text1"/>
          <w:sz w:val="28"/>
          <w:szCs w:val="28"/>
        </w:rPr>
        <w:t xml:space="preserve"> danh sách HS trong phần mềm vnedu</w:t>
      </w:r>
      <w:r w:rsidR="00E25CE7" w:rsidRPr="008B0915">
        <w:rPr>
          <w:color w:val="000000" w:themeColor="text1"/>
          <w:sz w:val="28"/>
          <w:szCs w:val="28"/>
        </w:rPr>
        <w:t xml:space="preserve"> chưa chính xác</w:t>
      </w:r>
      <w:r w:rsidRPr="008B0915">
        <w:rPr>
          <w:color w:val="000000" w:themeColor="text1"/>
          <w:sz w:val="28"/>
          <w:szCs w:val="28"/>
        </w:rPr>
        <w:t xml:space="preserve">, </w:t>
      </w:r>
      <w:r w:rsidR="00E25CE7" w:rsidRPr="008B0915">
        <w:rPr>
          <w:color w:val="000000" w:themeColor="text1"/>
          <w:sz w:val="28"/>
          <w:szCs w:val="28"/>
        </w:rPr>
        <w:t xml:space="preserve">thống kê </w:t>
      </w:r>
      <w:r w:rsidRPr="008B0915">
        <w:rPr>
          <w:color w:val="000000" w:themeColor="text1"/>
          <w:sz w:val="28"/>
          <w:szCs w:val="28"/>
        </w:rPr>
        <w:t>báo cáo số liệu HS</w:t>
      </w:r>
      <w:r w:rsidR="00E25CE7" w:rsidRPr="008B0915">
        <w:rPr>
          <w:color w:val="000000" w:themeColor="text1"/>
          <w:sz w:val="28"/>
          <w:szCs w:val="28"/>
        </w:rPr>
        <w:t xml:space="preserve"> chậm</w:t>
      </w:r>
      <w:r w:rsidRPr="008B0915">
        <w:rPr>
          <w:color w:val="000000" w:themeColor="text1"/>
          <w:sz w:val="28"/>
          <w:szCs w:val="28"/>
        </w:rPr>
        <w:t xml:space="preserve">, </w:t>
      </w:r>
      <w:r w:rsidR="00E25CE7" w:rsidRPr="008B0915">
        <w:rPr>
          <w:color w:val="000000" w:themeColor="text1"/>
          <w:sz w:val="28"/>
          <w:szCs w:val="28"/>
        </w:rPr>
        <w:t>cập nhập phần mềm vnedu không thường xuyên</w:t>
      </w:r>
      <w:r w:rsidRPr="008B0915">
        <w:rPr>
          <w:color w:val="000000" w:themeColor="text1"/>
          <w:sz w:val="28"/>
          <w:szCs w:val="28"/>
        </w:rPr>
        <w:t xml:space="preserve">, … </w:t>
      </w:r>
    </w:p>
    <w:p w:rsidR="00172A96" w:rsidRPr="008B0915" w:rsidRDefault="00172A96" w:rsidP="00E402B2">
      <w:pPr>
        <w:ind w:firstLine="360"/>
        <w:jc w:val="both"/>
        <w:rPr>
          <w:color w:val="000000" w:themeColor="text1"/>
        </w:rPr>
      </w:pPr>
      <w:r w:rsidRPr="008B0915">
        <w:rPr>
          <w:color w:val="000000" w:themeColor="text1"/>
          <w:sz w:val="28"/>
          <w:szCs w:val="28"/>
        </w:rPr>
        <w:t xml:space="preserve">- Đ/c </w:t>
      </w:r>
      <w:r w:rsidR="00B932E2" w:rsidRPr="008B0915">
        <w:rPr>
          <w:color w:val="000000" w:themeColor="text1"/>
          <w:sz w:val="28"/>
          <w:szCs w:val="28"/>
        </w:rPr>
        <w:t>Trường</w:t>
      </w:r>
      <w:r w:rsidRPr="008B0915">
        <w:rPr>
          <w:color w:val="000000" w:themeColor="text1"/>
          <w:sz w:val="28"/>
          <w:szCs w:val="28"/>
        </w:rPr>
        <w:t xml:space="preserve"> chưa tích cực đôn đốc giáo viên cập nhập phần mềm quản lý HS.</w:t>
      </w:r>
    </w:p>
    <w:p w:rsidR="00E402B2" w:rsidRPr="008B0915" w:rsidRDefault="00E402B2" w:rsidP="00E402B2">
      <w:pPr>
        <w:ind w:firstLine="360"/>
        <w:jc w:val="both"/>
        <w:rPr>
          <w:color w:val="000000" w:themeColor="text1"/>
        </w:rPr>
      </w:pPr>
      <w:r w:rsidRPr="008B0915">
        <w:rPr>
          <w:b/>
          <w:color w:val="000000" w:themeColor="text1"/>
          <w:sz w:val="28"/>
          <w:szCs w:val="28"/>
        </w:rPr>
        <w:t xml:space="preserve">3. </w:t>
      </w:r>
      <w:r w:rsidRPr="008B0915">
        <w:rPr>
          <w:b/>
          <w:color w:val="000000" w:themeColor="text1"/>
          <w:sz w:val="28"/>
          <w:szCs w:val="28"/>
          <w:u w:val="single"/>
        </w:rPr>
        <w:t>Công tác chủ nhiệm:</w:t>
      </w:r>
    </w:p>
    <w:p w:rsidR="00B932E2" w:rsidRPr="008B0915" w:rsidRDefault="00E402B2" w:rsidP="00E402B2">
      <w:pPr>
        <w:ind w:firstLine="360"/>
        <w:jc w:val="both"/>
        <w:rPr>
          <w:color w:val="000000" w:themeColor="text1"/>
          <w:sz w:val="28"/>
          <w:szCs w:val="28"/>
        </w:rPr>
      </w:pPr>
      <w:r w:rsidRPr="008B0915">
        <w:rPr>
          <w:color w:val="000000" w:themeColor="text1"/>
          <w:sz w:val="28"/>
          <w:szCs w:val="28"/>
        </w:rPr>
        <w:t>- Tổ chứ</w:t>
      </w:r>
      <w:r w:rsidR="00B932E2" w:rsidRPr="008B0915">
        <w:rPr>
          <w:color w:val="000000" w:themeColor="text1"/>
          <w:sz w:val="28"/>
          <w:szCs w:val="28"/>
        </w:rPr>
        <w:t>c sinh hoạt 15p, sinh hoạt lớp.</w:t>
      </w:r>
    </w:p>
    <w:p w:rsidR="00E402B2" w:rsidRPr="008B0915" w:rsidRDefault="00E402B2" w:rsidP="00E402B2">
      <w:pPr>
        <w:ind w:firstLine="360"/>
        <w:jc w:val="both"/>
        <w:rPr>
          <w:color w:val="000000" w:themeColor="text1"/>
        </w:rPr>
      </w:pPr>
      <w:r w:rsidRPr="008B0915">
        <w:rPr>
          <w:color w:val="000000" w:themeColor="text1"/>
          <w:sz w:val="28"/>
          <w:szCs w:val="28"/>
        </w:rPr>
        <w:t>- Đã tổ chức đại hội chi đội, kiện toàn đội ngũ ban cán sự lớp</w:t>
      </w:r>
    </w:p>
    <w:p w:rsidR="00E402B2" w:rsidRPr="008B0915" w:rsidRDefault="00E402B2" w:rsidP="00E402B2">
      <w:pPr>
        <w:ind w:firstLine="360"/>
        <w:jc w:val="both"/>
        <w:rPr>
          <w:color w:val="000000" w:themeColor="text1"/>
        </w:rPr>
      </w:pPr>
      <w:r w:rsidRPr="008B0915">
        <w:rPr>
          <w:color w:val="000000" w:themeColor="text1"/>
          <w:sz w:val="28"/>
          <w:szCs w:val="28"/>
        </w:rPr>
        <w:lastRenderedPageBreak/>
        <w:t>- Rà sóat và phối hợp với nhân viên thư viện cấp phát sách vở cho học sinh, phát đồng phục, tổ chức chụp hình thẻ.</w:t>
      </w:r>
    </w:p>
    <w:p w:rsidR="00E402B2" w:rsidRPr="008B0915" w:rsidRDefault="00E402B2" w:rsidP="00E402B2">
      <w:pPr>
        <w:ind w:firstLine="360"/>
        <w:jc w:val="both"/>
        <w:rPr>
          <w:color w:val="000000" w:themeColor="text1"/>
        </w:rPr>
      </w:pPr>
      <w:r w:rsidRPr="008B0915">
        <w:rPr>
          <w:color w:val="000000" w:themeColor="text1"/>
          <w:sz w:val="28"/>
          <w:szCs w:val="28"/>
        </w:rPr>
        <w:t>- Họp phụ huynh học sinh đầu năm.</w:t>
      </w:r>
    </w:p>
    <w:p w:rsidR="00E402B2" w:rsidRPr="008B0915" w:rsidRDefault="00E402B2" w:rsidP="00E402B2">
      <w:pPr>
        <w:ind w:firstLine="360"/>
        <w:jc w:val="both"/>
        <w:rPr>
          <w:color w:val="000000" w:themeColor="text1"/>
        </w:rPr>
      </w:pPr>
      <w:r w:rsidRPr="008B0915">
        <w:rPr>
          <w:color w:val="000000" w:themeColor="text1"/>
          <w:sz w:val="28"/>
          <w:szCs w:val="28"/>
        </w:rPr>
        <w:t>- Đôn đốc học sinh hoàn thành các khoản đóng góp.</w:t>
      </w:r>
    </w:p>
    <w:p w:rsidR="00E402B2" w:rsidRPr="008B0915" w:rsidRDefault="00E402B2" w:rsidP="00E402B2">
      <w:pPr>
        <w:ind w:firstLine="360"/>
        <w:jc w:val="both"/>
        <w:rPr>
          <w:color w:val="000000" w:themeColor="text1"/>
        </w:rPr>
      </w:pPr>
      <w:r w:rsidRPr="008B0915">
        <w:rPr>
          <w:color w:val="000000" w:themeColor="text1"/>
          <w:sz w:val="28"/>
          <w:szCs w:val="28"/>
        </w:rPr>
        <w:t xml:space="preserve">- Giáo viên chủ nhiệm thực hiện hoạt động ngoài giờ lên lớp vào dịp </w:t>
      </w:r>
      <w:r w:rsidR="00AF4EA1" w:rsidRPr="008B0915">
        <w:rPr>
          <w:color w:val="000000" w:themeColor="text1"/>
          <w:sz w:val="28"/>
          <w:szCs w:val="28"/>
        </w:rPr>
        <w:t xml:space="preserve">khai giảng và </w:t>
      </w:r>
      <w:r w:rsidRPr="008B0915">
        <w:rPr>
          <w:color w:val="000000" w:themeColor="text1"/>
          <w:sz w:val="28"/>
          <w:szCs w:val="28"/>
        </w:rPr>
        <w:t>tết Trung thu theo kế hoạch của Liên đội.</w:t>
      </w:r>
    </w:p>
    <w:p w:rsidR="00E402B2" w:rsidRPr="008B0915" w:rsidRDefault="00E402B2" w:rsidP="00E402B2">
      <w:pPr>
        <w:ind w:firstLine="360"/>
        <w:jc w:val="both"/>
        <w:rPr>
          <w:color w:val="000000" w:themeColor="text1"/>
        </w:rPr>
      </w:pPr>
      <w:r w:rsidRPr="008B0915">
        <w:rPr>
          <w:b/>
          <w:color w:val="000000" w:themeColor="text1"/>
          <w:sz w:val="28"/>
          <w:szCs w:val="28"/>
        </w:rPr>
        <w:t xml:space="preserve">* </w:t>
      </w:r>
      <w:r w:rsidRPr="008B0915">
        <w:rPr>
          <w:b/>
          <w:color w:val="000000" w:themeColor="text1"/>
          <w:sz w:val="28"/>
          <w:szCs w:val="28"/>
          <w:u w:val="single"/>
        </w:rPr>
        <w:t>Tồn tại:</w:t>
      </w:r>
    </w:p>
    <w:p w:rsidR="00E402B2" w:rsidRPr="008B0915" w:rsidRDefault="00E402B2" w:rsidP="00E402B2">
      <w:pPr>
        <w:ind w:firstLine="360"/>
        <w:jc w:val="both"/>
        <w:rPr>
          <w:color w:val="000000" w:themeColor="text1"/>
        </w:rPr>
      </w:pPr>
      <w:r w:rsidRPr="008B0915">
        <w:rPr>
          <w:color w:val="000000" w:themeColor="text1"/>
          <w:sz w:val="28"/>
          <w:szCs w:val="28"/>
        </w:rPr>
        <w:t>- Nhiều giáo viên chưa tích cực bám lớp để theo dõi và giáo dục đạo đức học sinh, nhiều trường hợp HS nghịch ngợm, nói tục, vô lễ, hút thuốc, vắng học, bỏ học</w:t>
      </w:r>
      <w:r w:rsidR="00E73CC6">
        <w:rPr>
          <w:color w:val="000000" w:themeColor="text1"/>
          <w:sz w:val="28"/>
          <w:szCs w:val="28"/>
        </w:rPr>
        <w:t>, cúp tiết chơi game, đánh nhau</w:t>
      </w:r>
      <w:r w:rsidRPr="008B0915">
        <w:rPr>
          <w:color w:val="000000" w:themeColor="text1"/>
          <w:sz w:val="28"/>
          <w:szCs w:val="28"/>
        </w:rPr>
        <w:t xml:space="preserve"> mà GVCN không biết hoặc nắm bắt thông tin chậm trễ ảnh hưởng tới công tác giáo dục tư tưởng cho HS.</w:t>
      </w:r>
    </w:p>
    <w:p w:rsidR="00E402B2" w:rsidRPr="008B0915" w:rsidRDefault="00E402B2" w:rsidP="00E402B2">
      <w:pPr>
        <w:ind w:firstLine="360"/>
        <w:jc w:val="both"/>
        <w:rPr>
          <w:color w:val="000000" w:themeColor="text1"/>
        </w:rPr>
      </w:pPr>
      <w:r w:rsidRPr="008B0915">
        <w:rPr>
          <w:color w:val="000000" w:themeColor="text1"/>
          <w:sz w:val="28"/>
          <w:szCs w:val="28"/>
        </w:rPr>
        <w:t>- Nhiều GVCN không quản lý HS tập thể dục giữa giờ, đội hình đội ngũ, tác phong HS còn rất chậm, tập hời hợt qua loa.</w:t>
      </w:r>
    </w:p>
    <w:p w:rsidR="00E402B2" w:rsidRPr="008B0915" w:rsidRDefault="00E402B2" w:rsidP="00E402B2">
      <w:pPr>
        <w:ind w:firstLine="360"/>
        <w:jc w:val="both"/>
        <w:rPr>
          <w:color w:val="000000" w:themeColor="text1"/>
        </w:rPr>
      </w:pPr>
      <w:r w:rsidRPr="008B0915">
        <w:rPr>
          <w:color w:val="000000" w:themeColor="text1"/>
          <w:sz w:val="28"/>
          <w:szCs w:val="28"/>
        </w:rPr>
        <w:t>- Cập nhật thông tin học sinh chưa kịp thời, sai thông tin học sinh làm ảnh hưởng đến công tác báo cáo của</w:t>
      </w:r>
      <w:r w:rsidR="00E73CC6">
        <w:rPr>
          <w:color w:val="000000" w:themeColor="text1"/>
          <w:sz w:val="28"/>
          <w:szCs w:val="28"/>
        </w:rPr>
        <w:t xml:space="preserve"> phần mềm QLHS, up hình thẻ chậm, nhất là lớp 7C, 7D, 8C.</w:t>
      </w:r>
    </w:p>
    <w:p w:rsidR="00E402B2" w:rsidRPr="008B0915" w:rsidRDefault="00E402B2" w:rsidP="00E402B2">
      <w:pPr>
        <w:ind w:firstLine="360"/>
        <w:jc w:val="both"/>
        <w:rPr>
          <w:color w:val="000000" w:themeColor="text1"/>
          <w:sz w:val="28"/>
          <w:szCs w:val="28"/>
        </w:rPr>
      </w:pPr>
      <w:r w:rsidRPr="008B0915">
        <w:rPr>
          <w:color w:val="000000" w:themeColor="text1"/>
          <w:sz w:val="28"/>
          <w:szCs w:val="28"/>
        </w:rPr>
        <w:t>- Họp PHHS: 1 số GV chưa nghiên cứu kỹ nội dung để trả lời PH; công</w:t>
      </w:r>
      <w:r w:rsidR="00E25CE7" w:rsidRPr="008B0915">
        <w:rPr>
          <w:color w:val="000000" w:themeColor="text1"/>
          <w:sz w:val="28"/>
          <w:szCs w:val="28"/>
        </w:rPr>
        <w:t xml:space="preserve"> tác chuẩn bị, vệ sinh lớp học</w:t>
      </w:r>
      <w:r w:rsidRPr="008B0915">
        <w:rPr>
          <w:color w:val="000000" w:themeColor="text1"/>
          <w:sz w:val="28"/>
          <w:szCs w:val="28"/>
        </w:rPr>
        <w:t>, trang trí</w:t>
      </w:r>
      <w:r w:rsidR="00E25CE7" w:rsidRPr="008B0915">
        <w:rPr>
          <w:color w:val="000000" w:themeColor="text1"/>
          <w:sz w:val="28"/>
          <w:szCs w:val="28"/>
        </w:rPr>
        <w:t xml:space="preserve"> bảng</w:t>
      </w:r>
      <w:r w:rsidRPr="008B0915">
        <w:rPr>
          <w:color w:val="000000" w:themeColor="text1"/>
          <w:sz w:val="28"/>
          <w:szCs w:val="28"/>
        </w:rPr>
        <w:t>, trang phục giáo viên chưa nghiêm túc.</w:t>
      </w:r>
    </w:p>
    <w:p w:rsidR="00AF4EA1" w:rsidRPr="008B0915" w:rsidRDefault="00AF4EA1" w:rsidP="00E402B2">
      <w:pPr>
        <w:ind w:firstLine="360"/>
        <w:jc w:val="both"/>
        <w:rPr>
          <w:color w:val="000000" w:themeColor="text1"/>
          <w:sz w:val="28"/>
          <w:szCs w:val="28"/>
        </w:rPr>
      </w:pPr>
      <w:r w:rsidRPr="008B0915">
        <w:rPr>
          <w:color w:val="000000" w:themeColor="text1"/>
          <w:sz w:val="28"/>
          <w:szCs w:val="28"/>
        </w:rPr>
        <w:t>- HĐ NGLL: đa số GV còn thực hiện mang tính hình thức, chủ yếu tổ chức như buổi sinh hoat lớp, chưa có</w:t>
      </w:r>
      <w:r w:rsidR="00650363">
        <w:rPr>
          <w:color w:val="000000" w:themeColor="text1"/>
          <w:sz w:val="28"/>
          <w:szCs w:val="28"/>
        </w:rPr>
        <w:t xml:space="preserve"> sự sáng tạo trong việc tổ chức</w:t>
      </w:r>
      <w:r w:rsidR="00A8300B" w:rsidRPr="008B0915">
        <w:rPr>
          <w:color w:val="000000" w:themeColor="text1"/>
          <w:sz w:val="28"/>
          <w:szCs w:val="28"/>
        </w:rPr>
        <w:t>.</w:t>
      </w:r>
    </w:p>
    <w:p w:rsidR="00E402B2" w:rsidRPr="008B0915" w:rsidRDefault="00E402B2" w:rsidP="00E402B2">
      <w:pPr>
        <w:pStyle w:val="Heading3"/>
        <w:spacing w:line="240" w:lineRule="auto"/>
        <w:jc w:val="left"/>
        <w:rPr>
          <w:color w:val="000000" w:themeColor="text1"/>
          <w:sz w:val="28"/>
          <w:szCs w:val="28"/>
        </w:rPr>
      </w:pPr>
      <w:r w:rsidRPr="008B0915">
        <w:rPr>
          <w:color w:val="000000" w:themeColor="text1"/>
          <w:sz w:val="28"/>
          <w:szCs w:val="28"/>
        </w:rPr>
        <w:t>II. KẾ HOẠCH CHUYÊN MÔN THÁNG 10</w:t>
      </w:r>
    </w:p>
    <w:p w:rsidR="007633B1" w:rsidRPr="008B0915" w:rsidRDefault="00DC03FD" w:rsidP="00E402B2">
      <w:pPr>
        <w:ind w:firstLine="360"/>
        <w:jc w:val="both"/>
        <w:rPr>
          <w:color w:val="000000" w:themeColor="text1"/>
        </w:rPr>
      </w:pPr>
      <w:r w:rsidRPr="008B0915">
        <w:rPr>
          <w:b/>
          <w:color w:val="000000" w:themeColor="text1"/>
          <w:sz w:val="28"/>
          <w:szCs w:val="28"/>
          <w:u w:val="single"/>
        </w:rPr>
        <w:t xml:space="preserve">1. Tư tưởng: </w:t>
      </w:r>
    </w:p>
    <w:p w:rsidR="007633B1" w:rsidRPr="008B0915" w:rsidRDefault="00DC03FD">
      <w:pPr>
        <w:ind w:firstLine="360"/>
        <w:jc w:val="both"/>
        <w:rPr>
          <w:color w:val="000000" w:themeColor="text1"/>
        </w:rPr>
      </w:pPr>
      <w:r w:rsidRPr="008B0915">
        <w:rPr>
          <w:color w:val="000000" w:themeColor="text1"/>
          <w:sz w:val="28"/>
          <w:szCs w:val="28"/>
        </w:rPr>
        <w:t>Ổn định tư tưởng, yên tâm công tác, GVCN và giáo viên bộ môn thường xuyên giáo dục đạo đức cho học sinh. Tích cực tham gia các hoạt động dạy học chào mừng ngày giải phóng thủ đô và ngày thành lập hội liên hiệp phụ nữ Việt Nam 20/10. Tích cực hưởng ứng các cuộc vận động trong ngành giáo dục, thi đua học tập và làm theo tấm gương đạo đức Hồ Chí Minh.</w:t>
      </w:r>
    </w:p>
    <w:p w:rsidR="007633B1" w:rsidRPr="008B0915" w:rsidRDefault="00DC03FD">
      <w:pPr>
        <w:ind w:firstLine="360"/>
        <w:jc w:val="both"/>
        <w:rPr>
          <w:color w:val="000000" w:themeColor="text1"/>
        </w:rPr>
      </w:pPr>
      <w:r w:rsidRPr="008B0915">
        <w:rPr>
          <w:b/>
          <w:color w:val="000000" w:themeColor="text1"/>
          <w:sz w:val="28"/>
          <w:szCs w:val="28"/>
          <w:u w:val="single"/>
        </w:rPr>
        <w:t>2. Chuyên môn;</w:t>
      </w:r>
    </w:p>
    <w:p w:rsidR="007633B1" w:rsidRPr="008B0915" w:rsidRDefault="00DC03FD">
      <w:pPr>
        <w:ind w:firstLine="360"/>
        <w:jc w:val="both"/>
        <w:rPr>
          <w:color w:val="000000" w:themeColor="text1"/>
          <w:sz w:val="28"/>
          <w:szCs w:val="28"/>
        </w:rPr>
      </w:pPr>
      <w:r w:rsidRPr="008B0915">
        <w:rPr>
          <w:color w:val="000000" w:themeColor="text1"/>
          <w:sz w:val="28"/>
          <w:szCs w:val="28"/>
        </w:rPr>
        <w:t xml:space="preserve">- Thực hiện chuyên môn từ tuần </w:t>
      </w:r>
      <w:r w:rsidR="00D10BF7" w:rsidRPr="008B0915">
        <w:rPr>
          <w:color w:val="000000" w:themeColor="text1"/>
          <w:sz w:val="28"/>
          <w:szCs w:val="28"/>
        </w:rPr>
        <w:t>7</w:t>
      </w:r>
      <w:r w:rsidRPr="008B0915">
        <w:rPr>
          <w:color w:val="000000" w:themeColor="text1"/>
          <w:sz w:val="28"/>
          <w:szCs w:val="28"/>
        </w:rPr>
        <w:t xml:space="preserve"> đến tuần tuần </w:t>
      </w:r>
      <w:r w:rsidR="00D10BF7" w:rsidRPr="008B0915">
        <w:rPr>
          <w:color w:val="000000" w:themeColor="text1"/>
          <w:sz w:val="28"/>
          <w:szCs w:val="28"/>
        </w:rPr>
        <w:t>10</w:t>
      </w:r>
      <w:r w:rsidRPr="008B0915">
        <w:rPr>
          <w:color w:val="000000" w:themeColor="text1"/>
          <w:sz w:val="28"/>
          <w:szCs w:val="28"/>
        </w:rPr>
        <w:t xml:space="preserve">, lên lịch báo giảng kịp thời, soạn giảng đúng PPCT, lên lớp đúng giờ đúng tiết theo thời khoá biểu, đổi mới đánh giá kết quả học sinh, lấy điểm đúng quy định. </w:t>
      </w:r>
    </w:p>
    <w:p w:rsidR="00E432DA" w:rsidRPr="008B0915" w:rsidRDefault="00E432DA">
      <w:pPr>
        <w:ind w:firstLine="360"/>
        <w:jc w:val="both"/>
        <w:rPr>
          <w:color w:val="000000" w:themeColor="text1"/>
          <w:sz w:val="28"/>
          <w:szCs w:val="28"/>
        </w:rPr>
      </w:pPr>
      <w:r w:rsidRPr="008B0915">
        <w:rPr>
          <w:color w:val="000000" w:themeColor="text1"/>
          <w:sz w:val="28"/>
          <w:szCs w:val="28"/>
        </w:rPr>
        <w:t>- GV góp ý xây dựng kế hoạch chuyên môn năm học 201</w:t>
      </w:r>
      <w:r w:rsidR="00D10BF7" w:rsidRPr="008B0915">
        <w:rPr>
          <w:color w:val="000000" w:themeColor="text1"/>
          <w:sz w:val="28"/>
          <w:szCs w:val="28"/>
        </w:rPr>
        <w:t>7</w:t>
      </w:r>
      <w:r w:rsidRPr="008B0915">
        <w:rPr>
          <w:color w:val="000000" w:themeColor="text1"/>
          <w:sz w:val="28"/>
          <w:szCs w:val="28"/>
        </w:rPr>
        <w:t>-201</w:t>
      </w:r>
      <w:r w:rsidR="00D10BF7" w:rsidRPr="008B0915">
        <w:rPr>
          <w:color w:val="000000" w:themeColor="text1"/>
          <w:sz w:val="28"/>
          <w:szCs w:val="28"/>
        </w:rPr>
        <w:t>8</w:t>
      </w:r>
      <w:r w:rsidR="00A66F2D" w:rsidRPr="008B0915">
        <w:rPr>
          <w:color w:val="000000" w:themeColor="text1"/>
          <w:sz w:val="28"/>
          <w:szCs w:val="28"/>
        </w:rPr>
        <w:t xml:space="preserve">: mọi ý kiến góp ý gửi mail hoặc gửi trực tiếp cho tổ trưởng chuyên môn tổng hợp, tổ trưởng </w:t>
      </w:r>
      <w:r w:rsidR="00D10BF7" w:rsidRPr="008B0915">
        <w:rPr>
          <w:color w:val="000000" w:themeColor="text1"/>
          <w:sz w:val="28"/>
          <w:szCs w:val="28"/>
        </w:rPr>
        <w:t>gửi mail cho</w:t>
      </w:r>
      <w:r w:rsidR="00A66F2D" w:rsidRPr="008B0915">
        <w:rPr>
          <w:color w:val="000000" w:themeColor="text1"/>
          <w:sz w:val="28"/>
          <w:szCs w:val="28"/>
        </w:rPr>
        <w:t xml:space="preserve"> chuyên môn trước </w:t>
      </w:r>
      <w:r w:rsidR="00D10BF7" w:rsidRPr="008B0915">
        <w:rPr>
          <w:color w:val="000000" w:themeColor="text1"/>
          <w:sz w:val="28"/>
          <w:szCs w:val="28"/>
        </w:rPr>
        <w:t>09</w:t>
      </w:r>
      <w:r w:rsidR="00A66F2D" w:rsidRPr="008B0915">
        <w:rPr>
          <w:color w:val="000000" w:themeColor="text1"/>
          <w:sz w:val="28"/>
          <w:szCs w:val="28"/>
        </w:rPr>
        <w:t>/10/201</w:t>
      </w:r>
      <w:r w:rsidR="00D10BF7" w:rsidRPr="008B0915">
        <w:rPr>
          <w:color w:val="000000" w:themeColor="text1"/>
          <w:sz w:val="28"/>
          <w:szCs w:val="28"/>
        </w:rPr>
        <w:t>7</w:t>
      </w:r>
      <w:r w:rsidR="00A66F2D" w:rsidRPr="008B0915">
        <w:rPr>
          <w:color w:val="000000" w:themeColor="text1"/>
          <w:sz w:val="28"/>
          <w:szCs w:val="28"/>
        </w:rPr>
        <w:t>.</w:t>
      </w:r>
    </w:p>
    <w:p w:rsidR="00E432DA" w:rsidRPr="008B0915" w:rsidRDefault="00E432DA">
      <w:pPr>
        <w:ind w:firstLine="360"/>
        <w:jc w:val="both"/>
        <w:rPr>
          <w:color w:val="000000" w:themeColor="text1"/>
          <w:sz w:val="28"/>
          <w:szCs w:val="28"/>
        </w:rPr>
      </w:pPr>
      <w:r w:rsidRPr="008B0915">
        <w:rPr>
          <w:color w:val="000000" w:themeColor="text1"/>
          <w:sz w:val="28"/>
          <w:szCs w:val="28"/>
        </w:rPr>
        <w:t xml:space="preserve">- Đ/c Vân Anh triển khai cuộc thi trải nghiệm KHKT, </w:t>
      </w:r>
      <w:r w:rsidR="00D10BF7" w:rsidRPr="008B0915">
        <w:rPr>
          <w:color w:val="000000" w:themeColor="text1"/>
          <w:sz w:val="28"/>
          <w:szCs w:val="28"/>
        </w:rPr>
        <w:t>hoàn thiện sản phẩm dự thi</w:t>
      </w:r>
      <w:r w:rsidRPr="008B0915">
        <w:rPr>
          <w:color w:val="000000" w:themeColor="text1"/>
          <w:sz w:val="28"/>
          <w:szCs w:val="28"/>
        </w:rPr>
        <w:t>;</w:t>
      </w:r>
    </w:p>
    <w:p w:rsidR="00E432DA" w:rsidRPr="008B0915" w:rsidRDefault="00E432DA">
      <w:pPr>
        <w:ind w:firstLine="360"/>
        <w:jc w:val="both"/>
        <w:rPr>
          <w:color w:val="000000" w:themeColor="text1"/>
        </w:rPr>
      </w:pPr>
      <w:r w:rsidRPr="008B0915">
        <w:rPr>
          <w:color w:val="000000" w:themeColor="text1"/>
          <w:sz w:val="28"/>
          <w:szCs w:val="28"/>
        </w:rPr>
        <w:t xml:space="preserve">- Tổ chức kiểm tra hoạt động sư phạm </w:t>
      </w:r>
      <w:r w:rsidR="00D10BF7" w:rsidRPr="008B0915">
        <w:rPr>
          <w:color w:val="000000" w:themeColor="text1"/>
          <w:sz w:val="28"/>
          <w:szCs w:val="28"/>
        </w:rPr>
        <w:t>3</w:t>
      </w:r>
      <w:r w:rsidRPr="008B0915">
        <w:rPr>
          <w:color w:val="000000" w:themeColor="text1"/>
          <w:sz w:val="28"/>
          <w:szCs w:val="28"/>
        </w:rPr>
        <w:t xml:space="preserve"> giáo viên, thời gian vào nửa cuối tháng 10: </w:t>
      </w:r>
      <w:r w:rsidR="00D10BF7" w:rsidRPr="008B0915">
        <w:rPr>
          <w:color w:val="000000" w:themeColor="text1"/>
          <w:sz w:val="28"/>
          <w:szCs w:val="28"/>
        </w:rPr>
        <w:t>các tổ trưởng</w:t>
      </w:r>
      <w:r w:rsidRPr="008B0915">
        <w:rPr>
          <w:color w:val="000000" w:themeColor="text1"/>
          <w:sz w:val="28"/>
          <w:szCs w:val="28"/>
        </w:rPr>
        <w:t xml:space="preserve"> đề xuất GV cần kiểm tra</w:t>
      </w:r>
      <w:r w:rsidR="002F6742" w:rsidRPr="008B0915">
        <w:rPr>
          <w:color w:val="000000" w:themeColor="text1"/>
          <w:sz w:val="28"/>
          <w:szCs w:val="28"/>
        </w:rPr>
        <w:t>.</w:t>
      </w:r>
    </w:p>
    <w:p w:rsidR="00A66F2D" w:rsidRPr="008B0915" w:rsidRDefault="00DC03FD" w:rsidP="00A66F2D">
      <w:pPr>
        <w:ind w:firstLine="360"/>
        <w:jc w:val="both"/>
        <w:rPr>
          <w:color w:val="000000" w:themeColor="text1"/>
        </w:rPr>
      </w:pPr>
      <w:r w:rsidRPr="008B0915">
        <w:rPr>
          <w:color w:val="000000" w:themeColor="text1"/>
          <w:sz w:val="28"/>
          <w:szCs w:val="28"/>
        </w:rPr>
        <w:t xml:space="preserve">- </w:t>
      </w:r>
      <w:r w:rsidR="00822F92">
        <w:rPr>
          <w:color w:val="000000" w:themeColor="text1"/>
          <w:sz w:val="28"/>
          <w:szCs w:val="28"/>
        </w:rPr>
        <w:t>Kiểm tra 1 đợt hồ sơ giáo án sau ngày Hội nghị công nhân, viên chức</w:t>
      </w:r>
      <w:r w:rsidR="00A66F2D" w:rsidRPr="008B0915">
        <w:rPr>
          <w:color w:val="000000" w:themeColor="text1"/>
          <w:sz w:val="28"/>
          <w:szCs w:val="28"/>
        </w:rPr>
        <w:t>.</w:t>
      </w:r>
    </w:p>
    <w:p w:rsidR="007633B1" w:rsidRPr="008B0915" w:rsidRDefault="00DC03FD">
      <w:pPr>
        <w:ind w:firstLine="360"/>
        <w:jc w:val="both"/>
        <w:rPr>
          <w:color w:val="000000" w:themeColor="text1"/>
        </w:rPr>
      </w:pPr>
      <w:r w:rsidRPr="008B0915">
        <w:rPr>
          <w:color w:val="000000" w:themeColor="text1"/>
          <w:sz w:val="28"/>
          <w:szCs w:val="28"/>
        </w:rPr>
        <w:t>- Gv chú ý tích hợp giáo dục bảo vệ môi trường và lịch sử địa phương vào các môn học: Ngữ văn, lịch sử, sinh học, GDCD, vật lí, công nghệ, địa lí, HĐNGLL.</w:t>
      </w:r>
    </w:p>
    <w:p w:rsidR="007633B1" w:rsidRDefault="00DC03FD">
      <w:pPr>
        <w:ind w:firstLine="360"/>
        <w:jc w:val="both"/>
        <w:rPr>
          <w:color w:val="000000" w:themeColor="text1"/>
          <w:sz w:val="28"/>
          <w:szCs w:val="28"/>
        </w:rPr>
      </w:pPr>
      <w:r w:rsidRPr="008B0915">
        <w:rPr>
          <w:color w:val="000000" w:themeColor="text1"/>
          <w:sz w:val="28"/>
          <w:szCs w:val="28"/>
        </w:rPr>
        <w:t>- Tăng cường sử dụng đồ dùng dạy học</w:t>
      </w:r>
      <w:r w:rsidR="00A66F2D" w:rsidRPr="008B0915">
        <w:rPr>
          <w:color w:val="000000" w:themeColor="text1"/>
          <w:sz w:val="28"/>
          <w:szCs w:val="28"/>
        </w:rPr>
        <w:t xml:space="preserve">, kí trả đồ dùng dạy học đầy đủ, đ/c Lan tổng hợp </w:t>
      </w:r>
      <w:r w:rsidR="00320746" w:rsidRPr="008B0915">
        <w:rPr>
          <w:color w:val="000000" w:themeColor="text1"/>
          <w:sz w:val="28"/>
          <w:szCs w:val="28"/>
        </w:rPr>
        <w:t>báo cáo và thường xuyên đôn đốc</w:t>
      </w:r>
      <w:r w:rsidR="00A66F2D" w:rsidRPr="008B0915">
        <w:rPr>
          <w:color w:val="000000" w:themeColor="text1"/>
          <w:sz w:val="28"/>
          <w:szCs w:val="28"/>
        </w:rPr>
        <w:t xml:space="preserve"> GV thực hiện nghiêm túc.</w:t>
      </w:r>
    </w:p>
    <w:p w:rsidR="00C57BB7" w:rsidRPr="008B0915" w:rsidRDefault="00C57BB7">
      <w:pPr>
        <w:ind w:firstLine="360"/>
        <w:jc w:val="both"/>
        <w:rPr>
          <w:color w:val="000000" w:themeColor="text1"/>
        </w:rPr>
      </w:pPr>
      <w:r>
        <w:rPr>
          <w:color w:val="000000" w:themeColor="text1"/>
          <w:sz w:val="28"/>
          <w:szCs w:val="28"/>
        </w:rPr>
        <w:lastRenderedPageBreak/>
        <w:t>- Tổ chức tập huấn sử dụng phần mềm smas.edu, triển khai sử dụng sổ liên lạc điện tử cho HS khối 6 bằng phần mềm smas.edu, khối 7, 8, 9 bằng phần mềm vnedu.vn; GV dạy khối 6 sử dụng, cập nhập 2 phần mềm.</w:t>
      </w:r>
    </w:p>
    <w:p w:rsidR="007633B1" w:rsidRPr="008B0915" w:rsidRDefault="00C57BB7">
      <w:pPr>
        <w:ind w:firstLine="360"/>
        <w:jc w:val="both"/>
        <w:rPr>
          <w:color w:val="000000" w:themeColor="text1"/>
        </w:rPr>
      </w:pPr>
      <w:r>
        <w:rPr>
          <w:color w:val="000000" w:themeColor="text1"/>
          <w:sz w:val="28"/>
          <w:szCs w:val="28"/>
        </w:rPr>
        <w:t xml:space="preserve">- </w:t>
      </w:r>
      <w:r w:rsidR="00DC03FD" w:rsidRPr="008B0915">
        <w:rPr>
          <w:color w:val="000000" w:themeColor="text1"/>
          <w:sz w:val="28"/>
          <w:szCs w:val="28"/>
        </w:rPr>
        <w:t xml:space="preserve">GVBM </w:t>
      </w:r>
      <w:r w:rsidR="006A68CA" w:rsidRPr="008B0915">
        <w:rPr>
          <w:color w:val="000000" w:themeColor="text1"/>
          <w:sz w:val="28"/>
          <w:szCs w:val="28"/>
        </w:rPr>
        <w:t>tăng cường</w:t>
      </w:r>
      <w:r w:rsidR="00DC03FD" w:rsidRPr="008B0915">
        <w:rPr>
          <w:color w:val="000000" w:themeColor="text1"/>
          <w:sz w:val="28"/>
          <w:szCs w:val="28"/>
        </w:rPr>
        <w:t xml:space="preserve"> bồi dưỡng học sinh giỏi các môn văn hoá lớp 9 theo </w:t>
      </w:r>
      <w:r w:rsidR="005D7FA6" w:rsidRPr="008B0915">
        <w:rPr>
          <w:color w:val="000000" w:themeColor="text1"/>
          <w:sz w:val="28"/>
          <w:szCs w:val="28"/>
        </w:rPr>
        <w:t>PCCM</w:t>
      </w:r>
      <w:r w:rsidR="00822F92">
        <w:rPr>
          <w:color w:val="000000" w:themeColor="text1"/>
          <w:sz w:val="28"/>
          <w:szCs w:val="28"/>
        </w:rPr>
        <w:t xml:space="preserve">, đối chiếu lịch thi cấp huyện để tránh chọn môn thi trùng lịch, </w:t>
      </w:r>
    </w:p>
    <w:p w:rsidR="007633B1" w:rsidRPr="008B0915" w:rsidRDefault="00D10BF7">
      <w:pPr>
        <w:ind w:firstLine="360"/>
        <w:jc w:val="both"/>
        <w:rPr>
          <w:color w:val="000000" w:themeColor="text1"/>
        </w:rPr>
      </w:pPr>
      <w:r w:rsidRPr="008B0915">
        <w:rPr>
          <w:color w:val="000000" w:themeColor="text1"/>
          <w:sz w:val="28"/>
          <w:szCs w:val="28"/>
        </w:rPr>
        <w:t xml:space="preserve">- Đ/c Tuấn, </w:t>
      </w:r>
      <w:r w:rsidR="00DC03FD" w:rsidRPr="008B0915">
        <w:rPr>
          <w:color w:val="000000" w:themeColor="text1"/>
          <w:sz w:val="28"/>
          <w:szCs w:val="28"/>
        </w:rPr>
        <w:t>đ/c Liên</w:t>
      </w:r>
      <w:r w:rsidRPr="008B0915">
        <w:rPr>
          <w:color w:val="000000" w:themeColor="text1"/>
          <w:sz w:val="28"/>
          <w:szCs w:val="28"/>
        </w:rPr>
        <w:t xml:space="preserve"> và đ/c Cung</w:t>
      </w:r>
      <w:r w:rsidR="00DC03FD" w:rsidRPr="008B0915">
        <w:rPr>
          <w:color w:val="000000" w:themeColor="text1"/>
          <w:sz w:val="28"/>
          <w:szCs w:val="28"/>
        </w:rPr>
        <w:t xml:space="preserve"> tăng cường công tác tuyển chọn đội tuyển dự </w:t>
      </w:r>
      <w:r w:rsidRPr="008B0915">
        <w:rPr>
          <w:color w:val="000000" w:themeColor="text1"/>
          <w:sz w:val="28"/>
          <w:szCs w:val="28"/>
        </w:rPr>
        <w:t>HKPĐ</w:t>
      </w:r>
      <w:r w:rsidR="00DC03FD" w:rsidRPr="008B0915">
        <w:rPr>
          <w:color w:val="000000" w:themeColor="text1"/>
          <w:sz w:val="28"/>
          <w:szCs w:val="28"/>
        </w:rPr>
        <w:t xml:space="preserve"> cấp huyện.</w:t>
      </w:r>
    </w:p>
    <w:p w:rsidR="007633B1" w:rsidRPr="008B0915" w:rsidRDefault="00DC03FD">
      <w:pPr>
        <w:ind w:firstLine="360"/>
        <w:jc w:val="both"/>
        <w:rPr>
          <w:color w:val="000000" w:themeColor="text1"/>
        </w:rPr>
      </w:pPr>
      <w:r w:rsidRPr="008B0915">
        <w:rPr>
          <w:color w:val="000000" w:themeColor="text1"/>
          <w:sz w:val="28"/>
          <w:szCs w:val="28"/>
        </w:rPr>
        <w:t>- Tổ chức dạy phụ đạo 3 môn tóan, văn, Anh lớp 6,7,8,9 theo nhu</w:t>
      </w:r>
      <w:r w:rsidR="00D10BF7" w:rsidRPr="008B0915">
        <w:rPr>
          <w:color w:val="000000" w:themeColor="text1"/>
          <w:sz w:val="28"/>
          <w:szCs w:val="28"/>
        </w:rPr>
        <w:t xml:space="preserve"> cầu của phụ huynh và học sinh</w:t>
      </w:r>
      <w:r w:rsidR="00E73CC6">
        <w:rPr>
          <w:color w:val="000000" w:themeColor="text1"/>
          <w:sz w:val="28"/>
          <w:szCs w:val="28"/>
        </w:rPr>
        <w:t>, nộp đơn xin dạy thêm, học thêm (nếu có nhu cầu dạy, học)</w:t>
      </w:r>
    </w:p>
    <w:p w:rsidR="007633B1" w:rsidRPr="008B0915" w:rsidRDefault="00DC03FD">
      <w:pPr>
        <w:ind w:firstLine="360"/>
        <w:jc w:val="both"/>
        <w:rPr>
          <w:color w:val="000000" w:themeColor="text1"/>
        </w:rPr>
      </w:pPr>
      <w:r w:rsidRPr="008B0915">
        <w:rPr>
          <w:color w:val="000000" w:themeColor="text1"/>
          <w:sz w:val="28"/>
          <w:szCs w:val="28"/>
        </w:rPr>
        <w:t xml:space="preserve">- GVBM rà soát lại danh sách học sinh yếu kém, nộp lại danh sách cho </w:t>
      </w:r>
      <w:r w:rsidR="00D10BF7" w:rsidRPr="008B0915">
        <w:rPr>
          <w:color w:val="000000" w:themeColor="text1"/>
          <w:sz w:val="28"/>
          <w:szCs w:val="28"/>
        </w:rPr>
        <w:t>tổ trưởng</w:t>
      </w:r>
      <w:r w:rsidRPr="008B0915">
        <w:rPr>
          <w:color w:val="000000" w:themeColor="text1"/>
          <w:sz w:val="28"/>
          <w:szCs w:val="28"/>
        </w:rPr>
        <w:t xml:space="preserve">, </w:t>
      </w:r>
      <w:r w:rsidR="00D10BF7" w:rsidRPr="008B0915">
        <w:rPr>
          <w:color w:val="000000" w:themeColor="text1"/>
          <w:sz w:val="28"/>
          <w:szCs w:val="28"/>
        </w:rPr>
        <w:t>đăng kí</w:t>
      </w:r>
      <w:r w:rsidRPr="008B0915">
        <w:rPr>
          <w:color w:val="000000" w:themeColor="text1"/>
          <w:sz w:val="28"/>
          <w:szCs w:val="28"/>
        </w:rPr>
        <w:t xml:space="preserve"> dạy phụ đạo cho học sinh yếu kém; </w:t>
      </w:r>
      <w:r w:rsidR="00D10BF7" w:rsidRPr="008B0915">
        <w:rPr>
          <w:color w:val="000000" w:themeColor="text1"/>
          <w:sz w:val="28"/>
          <w:szCs w:val="28"/>
        </w:rPr>
        <w:t>các tổ trưởng</w:t>
      </w:r>
      <w:r w:rsidRPr="008B0915">
        <w:rPr>
          <w:color w:val="000000" w:themeColor="text1"/>
          <w:sz w:val="28"/>
          <w:szCs w:val="28"/>
        </w:rPr>
        <w:t xml:space="preserve"> theo dõi, đôn đốc thực hiện, báo cáo kết quả hàng tháng.</w:t>
      </w:r>
    </w:p>
    <w:p w:rsidR="007633B1" w:rsidRPr="008B0915" w:rsidRDefault="00DC03FD">
      <w:pPr>
        <w:ind w:firstLine="360"/>
        <w:jc w:val="both"/>
        <w:rPr>
          <w:color w:val="000000" w:themeColor="text1"/>
        </w:rPr>
      </w:pPr>
      <w:r w:rsidRPr="008B0915">
        <w:rPr>
          <w:color w:val="000000" w:themeColor="text1"/>
          <w:sz w:val="28"/>
          <w:szCs w:val="28"/>
        </w:rPr>
        <w:t>- Tổ c</w:t>
      </w:r>
      <w:r w:rsidR="009279EB" w:rsidRPr="008B0915">
        <w:rPr>
          <w:color w:val="000000" w:themeColor="text1"/>
          <w:sz w:val="28"/>
          <w:szCs w:val="28"/>
        </w:rPr>
        <w:t>hức hoạt động ngoài giờ lên lớp</w:t>
      </w:r>
      <w:r w:rsidRPr="008B0915">
        <w:rPr>
          <w:color w:val="000000" w:themeColor="text1"/>
          <w:sz w:val="28"/>
          <w:szCs w:val="28"/>
        </w:rPr>
        <w:t>, giáo dục hướng nghiệp 9 theo quy định.</w:t>
      </w:r>
    </w:p>
    <w:p w:rsidR="007633B1" w:rsidRPr="008B0915" w:rsidRDefault="00DC03FD">
      <w:pPr>
        <w:ind w:firstLine="360"/>
        <w:jc w:val="both"/>
        <w:rPr>
          <w:color w:val="000000" w:themeColor="text1"/>
        </w:rPr>
      </w:pPr>
      <w:r w:rsidRPr="008B0915">
        <w:rPr>
          <w:color w:val="000000" w:themeColor="text1"/>
          <w:sz w:val="28"/>
          <w:szCs w:val="28"/>
        </w:rPr>
        <w:t xml:space="preserve">- Giáo viên Tóan và tiếng Anh </w:t>
      </w:r>
      <w:r w:rsidR="00D10BF7" w:rsidRPr="008B0915">
        <w:rPr>
          <w:color w:val="000000" w:themeColor="text1"/>
          <w:sz w:val="28"/>
          <w:szCs w:val="28"/>
        </w:rPr>
        <w:t>hướng dẫn</w:t>
      </w:r>
      <w:r w:rsidRPr="008B0915">
        <w:rPr>
          <w:color w:val="000000" w:themeColor="text1"/>
          <w:sz w:val="28"/>
          <w:szCs w:val="28"/>
        </w:rPr>
        <w:t xml:space="preserve"> cho học sinh tham gia giải Toán và Tiếng Anh trên mạng.</w:t>
      </w:r>
    </w:p>
    <w:p w:rsidR="007633B1" w:rsidRPr="008B0915" w:rsidRDefault="00DC03FD">
      <w:pPr>
        <w:ind w:firstLine="360"/>
        <w:jc w:val="both"/>
        <w:rPr>
          <w:color w:val="000000" w:themeColor="text1"/>
        </w:rPr>
      </w:pPr>
      <w:r w:rsidRPr="008B0915">
        <w:rPr>
          <w:color w:val="000000" w:themeColor="text1"/>
          <w:sz w:val="28"/>
          <w:szCs w:val="28"/>
        </w:rPr>
        <w:t>- Thực hiện công tác kiểm tra nội bộ về công tác chuyên môn theo kế hoạch kiểm tra nội bộ của nhà trường.</w:t>
      </w:r>
    </w:p>
    <w:p w:rsidR="007633B1" w:rsidRPr="008B0915" w:rsidRDefault="00DC03FD">
      <w:pPr>
        <w:ind w:firstLine="360"/>
        <w:jc w:val="both"/>
        <w:rPr>
          <w:color w:val="000000" w:themeColor="text1"/>
        </w:rPr>
      </w:pPr>
      <w:r w:rsidRPr="008B0915">
        <w:rPr>
          <w:color w:val="000000" w:themeColor="text1"/>
          <w:sz w:val="28"/>
          <w:szCs w:val="28"/>
        </w:rPr>
        <w:t>- GVBM cập nhật điểm HS v</w:t>
      </w:r>
      <w:r w:rsidR="005D7FA6" w:rsidRPr="008B0915">
        <w:rPr>
          <w:color w:val="000000" w:themeColor="text1"/>
          <w:sz w:val="28"/>
          <w:szCs w:val="28"/>
        </w:rPr>
        <w:t>ào phần mềm vnedu.vn theo quy định</w:t>
      </w:r>
      <w:r w:rsidR="009279EB" w:rsidRPr="008B0915">
        <w:rPr>
          <w:color w:val="000000" w:themeColor="text1"/>
          <w:sz w:val="28"/>
          <w:szCs w:val="28"/>
        </w:rPr>
        <w:t xml:space="preserve"> (nhập điểm kiểm tra 15 phút, 1 tiết sau khi chấm bài, bổ sung điểm miệng trước ngày 28 hàng tháng)</w:t>
      </w:r>
      <w:r w:rsidR="00B55CB8">
        <w:rPr>
          <w:color w:val="000000" w:themeColor="text1"/>
          <w:sz w:val="28"/>
          <w:szCs w:val="28"/>
        </w:rPr>
        <w:t>, khối 6 nhập thêm phần mềm smas.</w:t>
      </w:r>
      <w:bookmarkStart w:id="0" w:name="_GoBack"/>
      <w:bookmarkEnd w:id="0"/>
      <w:r w:rsidR="00B55CB8">
        <w:rPr>
          <w:color w:val="000000" w:themeColor="text1"/>
          <w:sz w:val="28"/>
          <w:szCs w:val="28"/>
        </w:rPr>
        <w:t>edu.</w:t>
      </w:r>
    </w:p>
    <w:p w:rsidR="007633B1" w:rsidRPr="008B0915" w:rsidRDefault="00DC03FD">
      <w:pPr>
        <w:ind w:firstLine="360"/>
        <w:jc w:val="both"/>
        <w:rPr>
          <w:color w:val="000000" w:themeColor="text1"/>
        </w:rPr>
      </w:pPr>
      <w:r w:rsidRPr="008B0915">
        <w:rPr>
          <w:b/>
          <w:color w:val="000000" w:themeColor="text1"/>
          <w:sz w:val="28"/>
          <w:szCs w:val="28"/>
          <w:u w:val="single"/>
        </w:rPr>
        <w:t>3. Công tác chủ nhiệm:</w:t>
      </w:r>
    </w:p>
    <w:p w:rsidR="007633B1" w:rsidRPr="008B0915" w:rsidRDefault="00DC03FD">
      <w:pPr>
        <w:ind w:firstLine="360"/>
        <w:jc w:val="both"/>
        <w:rPr>
          <w:color w:val="000000" w:themeColor="text1"/>
        </w:rPr>
      </w:pPr>
      <w:r w:rsidRPr="008B0915">
        <w:rPr>
          <w:color w:val="000000" w:themeColor="text1"/>
          <w:sz w:val="28"/>
          <w:szCs w:val="28"/>
        </w:rPr>
        <w:t>- Thường xuyên duy trì sinh hoạt 15 phút, sinh hoạt lớp, hoạt động ngoài giờ lên lớp theo đúng chủ điểm, lưu ý nhắc học sinh không được đi xe hàng ngang, đùa nghịch trên đường, thực hiện đồng phục từ nhà đến trường và từ trường về nhà.</w:t>
      </w:r>
    </w:p>
    <w:p w:rsidR="007633B1" w:rsidRPr="008B0915" w:rsidRDefault="00DC03FD">
      <w:pPr>
        <w:ind w:firstLine="360"/>
        <w:jc w:val="both"/>
        <w:rPr>
          <w:color w:val="000000" w:themeColor="text1"/>
        </w:rPr>
      </w:pPr>
      <w:r w:rsidRPr="008B0915">
        <w:rPr>
          <w:color w:val="000000" w:themeColor="text1"/>
          <w:sz w:val="28"/>
          <w:szCs w:val="28"/>
        </w:rPr>
        <w:t>- Thường xuyên cập nh</w:t>
      </w:r>
      <w:r w:rsidR="005D7FA6" w:rsidRPr="008B0915">
        <w:rPr>
          <w:color w:val="000000" w:themeColor="text1"/>
          <w:sz w:val="28"/>
          <w:szCs w:val="28"/>
        </w:rPr>
        <w:t>ật, kiểm tra thông tin học sinh, GVCN lớp 9 tổ chức c</w:t>
      </w:r>
      <w:r w:rsidR="008B0915" w:rsidRPr="008B0915">
        <w:rPr>
          <w:color w:val="000000" w:themeColor="text1"/>
          <w:sz w:val="28"/>
          <w:szCs w:val="28"/>
        </w:rPr>
        <w:t>ho HS viết cam kết thông tin HS, có xác nhận của PHHS, GVCN kiểm tra và kí cam kết.</w:t>
      </w:r>
    </w:p>
    <w:p w:rsidR="007633B1" w:rsidRPr="008B0915" w:rsidRDefault="00DC03FD">
      <w:pPr>
        <w:ind w:firstLine="360"/>
        <w:jc w:val="both"/>
        <w:rPr>
          <w:color w:val="000000" w:themeColor="text1"/>
        </w:rPr>
      </w:pPr>
      <w:r w:rsidRPr="008B0915">
        <w:rPr>
          <w:color w:val="000000" w:themeColor="text1"/>
          <w:sz w:val="28"/>
          <w:szCs w:val="28"/>
        </w:rPr>
        <w:t>- Kiểm tra và cập nhật thông tin học sinh vào phần m</w:t>
      </w:r>
      <w:r w:rsidR="004A3666" w:rsidRPr="008B0915">
        <w:rPr>
          <w:color w:val="000000" w:themeColor="text1"/>
          <w:sz w:val="28"/>
          <w:szCs w:val="28"/>
        </w:rPr>
        <w:t xml:space="preserve">êm vnedu, sổ học bạ, sổ đăng bộ; </w:t>
      </w:r>
      <w:r w:rsidR="004A3666" w:rsidRPr="008B0915">
        <w:rPr>
          <w:b/>
          <w:color w:val="000000" w:themeColor="text1"/>
          <w:sz w:val="28"/>
          <w:szCs w:val="28"/>
        </w:rPr>
        <w:t>nhập</w:t>
      </w:r>
      <w:r w:rsidR="00C91F5E" w:rsidRPr="008B0915">
        <w:rPr>
          <w:b/>
          <w:color w:val="000000" w:themeColor="text1"/>
          <w:sz w:val="28"/>
          <w:szCs w:val="28"/>
        </w:rPr>
        <w:t xml:space="preserve"> điểm danh HS </w:t>
      </w:r>
      <w:r w:rsidR="004A3666" w:rsidRPr="008B0915">
        <w:rPr>
          <w:b/>
          <w:color w:val="000000" w:themeColor="text1"/>
          <w:sz w:val="28"/>
          <w:szCs w:val="28"/>
        </w:rPr>
        <w:t>trên</w:t>
      </w:r>
      <w:r w:rsidR="00C91F5E" w:rsidRPr="008B0915">
        <w:rPr>
          <w:b/>
          <w:color w:val="000000" w:themeColor="text1"/>
          <w:sz w:val="28"/>
          <w:szCs w:val="28"/>
        </w:rPr>
        <w:t xml:space="preserve"> phần mềm </w:t>
      </w:r>
      <w:r w:rsidR="004A3666" w:rsidRPr="008B0915">
        <w:rPr>
          <w:b/>
          <w:color w:val="000000" w:themeColor="text1"/>
          <w:sz w:val="28"/>
          <w:szCs w:val="28"/>
        </w:rPr>
        <w:t>vào cuối tuần</w:t>
      </w:r>
      <w:r w:rsidR="00C91F5E" w:rsidRPr="008B0915">
        <w:rPr>
          <w:b/>
          <w:color w:val="000000" w:themeColor="text1"/>
          <w:sz w:val="28"/>
          <w:szCs w:val="28"/>
        </w:rPr>
        <w:t>.</w:t>
      </w:r>
    </w:p>
    <w:p w:rsidR="007633B1" w:rsidRPr="008B0915" w:rsidRDefault="00DC03FD">
      <w:pPr>
        <w:ind w:firstLine="360"/>
        <w:jc w:val="both"/>
        <w:rPr>
          <w:color w:val="000000" w:themeColor="text1"/>
        </w:rPr>
      </w:pPr>
      <w:r w:rsidRPr="008B0915">
        <w:rPr>
          <w:color w:val="000000" w:themeColor="text1"/>
          <w:sz w:val="28"/>
          <w:szCs w:val="28"/>
        </w:rPr>
        <w:t xml:space="preserve">- Duy trì sĩ số học sinh, hạn chế học sinh nghỉ học, tăng cường công tác giáo dục tư tưởng, vận động </w:t>
      </w:r>
      <w:r w:rsidRPr="008B0915">
        <w:rPr>
          <w:i/>
          <w:color w:val="000000" w:themeColor="text1"/>
          <w:sz w:val="28"/>
          <w:szCs w:val="28"/>
        </w:rPr>
        <w:t>HS bỏ học</w:t>
      </w:r>
      <w:r w:rsidRPr="008B0915">
        <w:rPr>
          <w:color w:val="000000" w:themeColor="text1"/>
          <w:sz w:val="28"/>
          <w:szCs w:val="28"/>
        </w:rPr>
        <w:t xml:space="preserve"> đi học lại</w:t>
      </w:r>
      <w:r w:rsidR="004A3666" w:rsidRPr="008B0915">
        <w:rPr>
          <w:color w:val="000000" w:themeColor="text1"/>
          <w:sz w:val="28"/>
          <w:szCs w:val="28"/>
        </w:rPr>
        <w:t>.</w:t>
      </w:r>
    </w:p>
    <w:p w:rsidR="007633B1" w:rsidRPr="008B0915" w:rsidRDefault="00DC03FD">
      <w:pPr>
        <w:ind w:firstLine="360"/>
        <w:jc w:val="both"/>
        <w:rPr>
          <w:color w:val="000000" w:themeColor="text1"/>
          <w:sz w:val="28"/>
          <w:szCs w:val="28"/>
        </w:rPr>
      </w:pPr>
      <w:r w:rsidRPr="008B0915">
        <w:rPr>
          <w:color w:val="000000" w:themeColor="text1"/>
          <w:sz w:val="28"/>
          <w:szCs w:val="28"/>
        </w:rPr>
        <w:t>- Giáo dục HS sử dụn</w:t>
      </w:r>
      <w:r w:rsidR="00AE3CA5" w:rsidRPr="008B0915">
        <w:rPr>
          <w:color w:val="000000" w:themeColor="text1"/>
          <w:sz w:val="28"/>
          <w:szCs w:val="28"/>
        </w:rPr>
        <w:t>g tiết kiệm điện, ý thức giữ gì</w:t>
      </w:r>
      <w:r w:rsidRPr="008B0915">
        <w:rPr>
          <w:color w:val="000000" w:themeColor="text1"/>
          <w:sz w:val="28"/>
          <w:szCs w:val="28"/>
        </w:rPr>
        <w:t>n vệ sinh trường lớp, bảo quản đồ dùng, thiết bị trường học (bàn, ghế, la phông …)</w:t>
      </w:r>
    </w:p>
    <w:tbl>
      <w:tblPr>
        <w:tblStyle w:val="a6"/>
        <w:tblW w:w="9576" w:type="dxa"/>
        <w:tblInd w:w="-108" w:type="dxa"/>
        <w:tblLayout w:type="fixed"/>
        <w:tblLook w:val="0000" w:firstRow="0" w:lastRow="0" w:firstColumn="0" w:lastColumn="0" w:noHBand="0" w:noVBand="0"/>
      </w:tblPr>
      <w:tblGrid>
        <w:gridCol w:w="4788"/>
        <w:gridCol w:w="4788"/>
      </w:tblGrid>
      <w:tr w:rsidR="008B0915" w:rsidRPr="008B0915">
        <w:trPr>
          <w:trHeight w:val="1000"/>
        </w:trPr>
        <w:tc>
          <w:tcPr>
            <w:tcW w:w="4788" w:type="dxa"/>
          </w:tcPr>
          <w:p w:rsidR="007633B1" w:rsidRPr="008B0915" w:rsidRDefault="00DC03FD">
            <w:pPr>
              <w:jc w:val="center"/>
              <w:rPr>
                <w:color w:val="000000" w:themeColor="text1"/>
              </w:rPr>
            </w:pPr>
            <w:r w:rsidRPr="008B0915">
              <w:rPr>
                <w:i/>
                <w:color w:val="000000" w:themeColor="text1"/>
                <w:sz w:val="28"/>
                <w:szCs w:val="28"/>
              </w:rPr>
              <w:t>Ngày .... tháng .... năm 201</w:t>
            </w:r>
            <w:r w:rsidR="00CC405F" w:rsidRPr="008B0915">
              <w:rPr>
                <w:i/>
                <w:color w:val="000000" w:themeColor="text1"/>
                <w:sz w:val="28"/>
                <w:szCs w:val="28"/>
              </w:rPr>
              <w:t>7</w:t>
            </w:r>
          </w:p>
          <w:p w:rsidR="007633B1" w:rsidRPr="008B0915" w:rsidRDefault="00DC03FD">
            <w:pPr>
              <w:jc w:val="center"/>
              <w:rPr>
                <w:color w:val="000000" w:themeColor="text1"/>
              </w:rPr>
            </w:pPr>
            <w:r w:rsidRPr="008B0915">
              <w:rPr>
                <w:b/>
                <w:color w:val="000000" w:themeColor="text1"/>
                <w:sz w:val="28"/>
                <w:szCs w:val="28"/>
              </w:rPr>
              <w:t>DUYỆT CỦA HIỆU TRƯỞNG</w:t>
            </w:r>
          </w:p>
        </w:tc>
        <w:tc>
          <w:tcPr>
            <w:tcW w:w="4788" w:type="dxa"/>
          </w:tcPr>
          <w:p w:rsidR="007633B1" w:rsidRPr="008B0915" w:rsidRDefault="00DC03FD">
            <w:pPr>
              <w:jc w:val="center"/>
              <w:rPr>
                <w:color w:val="000000" w:themeColor="text1"/>
              </w:rPr>
            </w:pPr>
            <w:r w:rsidRPr="008B0915">
              <w:rPr>
                <w:i/>
                <w:color w:val="000000" w:themeColor="text1"/>
                <w:sz w:val="28"/>
                <w:szCs w:val="28"/>
              </w:rPr>
              <w:t xml:space="preserve">Cư Knia, ngày </w:t>
            </w:r>
            <w:r w:rsidR="004A3666" w:rsidRPr="008B0915">
              <w:rPr>
                <w:i/>
                <w:color w:val="000000" w:themeColor="text1"/>
                <w:sz w:val="28"/>
                <w:szCs w:val="28"/>
              </w:rPr>
              <w:t>04</w:t>
            </w:r>
            <w:r w:rsidRPr="008B0915">
              <w:rPr>
                <w:i/>
                <w:color w:val="000000" w:themeColor="text1"/>
                <w:sz w:val="28"/>
                <w:szCs w:val="28"/>
              </w:rPr>
              <w:t xml:space="preserve">  tháng </w:t>
            </w:r>
            <w:r w:rsidR="004A3666" w:rsidRPr="008B0915">
              <w:rPr>
                <w:i/>
                <w:color w:val="000000" w:themeColor="text1"/>
                <w:sz w:val="28"/>
                <w:szCs w:val="28"/>
              </w:rPr>
              <w:t>10</w:t>
            </w:r>
            <w:r w:rsidRPr="008B0915">
              <w:rPr>
                <w:i/>
                <w:color w:val="000000" w:themeColor="text1"/>
                <w:sz w:val="28"/>
                <w:szCs w:val="28"/>
              </w:rPr>
              <w:t xml:space="preserve"> năm 201</w:t>
            </w:r>
            <w:r w:rsidR="00CC405F" w:rsidRPr="008B0915">
              <w:rPr>
                <w:i/>
                <w:color w:val="000000" w:themeColor="text1"/>
                <w:sz w:val="28"/>
                <w:szCs w:val="28"/>
              </w:rPr>
              <w:t>7</w:t>
            </w:r>
          </w:p>
          <w:p w:rsidR="007633B1" w:rsidRPr="008B0915" w:rsidRDefault="00DC03FD">
            <w:pPr>
              <w:jc w:val="center"/>
              <w:rPr>
                <w:color w:val="000000" w:themeColor="text1"/>
              </w:rPr>
            </w:pPr>
            <w:r w:rsidRPr="008B0915">
              <w:rPr>
                <w:b/>
                <w:color w:val="000000" w:themeColor="text1"/>
                <w:sz w:val="28"/>
                <w:szCs w:val="28"/>
              </w:rPr>
              <w:t>Người  lập kế hoạch</w:t>
            </w:r>
          </w:p>
          <w:p w:rsidR="007633B1" w:rsidRPr="008B0915" w:rsidRDefault="00DC03FD">
            <w:pPr>
              <w:jc w:val="center"/>
              <w:rPr>
                <w:color w:val="000000" w:themeColor="text1"/>
              </w:rPr>
            </w:pPr>
            <w:r w:rsidRPr="008B0915">
              <w:rPr>
                <w:b/>
                <w:color w:val="000000" w:themeColor="text1"/>
                <w:sz w:val="28"/>
                <w:szCs w:val="28"/>
              </w:rPr>
              <w:t>P.Hiệu trưởng</w:t>
            </w:r>
          </w:p>
          <w:p w:rsidR="007633B1" w:rsidRPr="008B0915" w:rsidRDefault="007633B1">
            <w:pPr>
              <w:jc w:val="center"/>
              <w:rPr>
                <w:color w:val="000000" w:themeColor="text1"/>
              </w:rPr>
            </w:pPr>
          </w:p>
          <w:p w:rsidR="004A3666" w:rsidRPr="008B0915" w:rsidRDefault="004A3666">
            <w:pPr>
              <w:jc w:val="center"/>
              <w:rPr>
                <w:color w:val="000000" w:themeColor="text1"/>
              </w:rPr>
            </w:pPr>
          </w:p>
          <w:p w:rsidR="004A3666" w:rsidRPr="008B0915" w:rsidRDefault="004A3666">
            <w:pPr>
              <w:jc w:val="center"/>
              <w:rPr>
                <w:color w:val="000000" w:themeColor="text1"/>
              </w:rPr>
            </w:pPr>
          </w:p>
          <w:p w:rsidR="007633B1" w:rsidRPr="008B0915" w:rsidRDefault="00DC03FD">
            <w:pPr>
              <w:jc w:val="center"/>
              <w:rPr>
                <w:color w:val="000000" w:themeColor="text1"/>
              </w:rPr>
            </w:pPr>
            <w:r w:rsidRPr="008B0915">
              <w:rPr>
                <w:b/>
                <w:i/>
                <w:color w:val="000000" w:themeColor="text1"/>
                <w:sz w:val="28"/>
                <w:szCs w:val="28"/>
              </w:rPr>
              <w:t>Nguyễn Hào</w:t>
            </w:r>
          </w:p>
        </w:tc>
      </w:tr>
    </w:tbl>
    <w:p w:rsidR="007633B1" w:rsidRPr="008B0915" w:rsidRDefault="007633B1">
      <w:pPr>
        <w:rPr>
          <w:color w:val="000000" w:themeColor="text1"/>
        </w:rPr>
      </w:pPr>
    </w:p>
    <w:p w:rsidR="007633B1" w:rsidRPr="008B0915" w:rsidRDefault="007633B1">
      <w:pPr>
        <w:rPr>
          <w:color w:val="000000" w:themeColor="text1"/>
        </w:rPr>
      </w:pPr>
    </w:p>
    <w:sectPr w:rsidR="007633B1" w:rsidRPr="008B0915" w:rsidSect="008A767D">
      <w:footerReference w:type="default" r:id="rId9"/>
      <w:pgSz w:w="11909" w:h="16834"/>
      <w:pgMar w:top="900" w:right="1109" w:bottom="45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A5" w:rsidRDefault="00A96AA5">
      <w:r>
        <w:separator/>
      </w:r>
    </w:p>
  </w:endnote>
  <w:endnote w:type="continuationSeparator" w:id="0">
    <w:p w:rsidR="00A96AA5" w:rsidRDefault="00A9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0B" w:rsidRDefault="00A8300B">
    <w:pPr>
      <w:tabs>
        <w:tab w:val="center" w:pos="4320"/>
        <w:tab w:val="right" w:pos="8640"/>
      </w:tabs>
      <w:spacing w:after="3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A5" w:rsidRDefault="00A96AA5">
      <w:r>
        <w:separator/>
      </w:r>
    </w:p>
  </w:footnote>
  <w:footnote w:type="continuationSeparator" w:id="0">
    <w:p w:rsidR="00A96AA5" w:rsidRDefault="00A9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299C"/>
    <w:multiLevelType w:val="multilevel"/>
    <w:tmpl w:val="F9DE7A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A911103"/>
    <w:multiLevelType w:val="multilevel"/>
    <w:tmpl w:val="C59A472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33B1"/>
    <w:rsid w:val="00030AD3"/>
    <w:rsid w:val="000677C5"/>
    <w:rsid w:val="00172A96"/>
    <w:rsid w:val="001A267E"/>
    <w:rsid w:val="001C0879"/>
    <w:rsid w:val="0024052A"/>
    <w:rsid w:val="002E7A8D"/>
    <w:rsid w:val="002F6742"/>
    <w:rsid w:val="003102BF"/>
    <w:rsid w:val="00320746"/>
    <w:rsid w:val="00360ACB"/>
    <w:rsid w:val="003F0A5B"/>
    <w:rsid w:val="004A3666"/>
    <w:rsid w:val="005C0E9F"/>
    <w:rsid w:val="005D7FA6"/>
    <w:rsid w:val="00650363"/>
    <w:rsid w:val="00681ED4"/>
    <w:rsid w:val="00693406"/>
    <w:rsid w:val="006A68CA"/>
    <w:rsid w:val="006B62D4"/>
    <w:rsid w:val="00725C1C"/>
    <w:rsid w:val="00753E0C"/>
    <w:rsid w:val="007633B1"/>
    <w:rsid w:val="00771218"/>
    <w:rsid w:val="007F1AAE"/>
    <w:rsid w:val="00822F92"/>
    <w:rsid w:val="008A5AE6"/>
    <w:rsid w:val="008A767D"/>
    <w:rsid w:val="008B0915"/>
    <w:rsid w:val="009279EB"/>
    <w:rsid w:val="00940E5B"/>
    <w:rsid w:val="00A159FC"/>
    <w:rsid w:val="00A232AD"/>
    <w:rsid w:val="00A66F2D"/>
    <w:rsid w:val="00A8300B"/>
    <w:rsid w:val="00A96AA5"/>
    <w:rsid w:val="00AD4644"/>
    <w:rsid w:val="00AE3CA5"/>
    <w:rsid w:val="00AF4EA1"/>
    <w:rsid w:val="00B55CB8"/>
    <w:rsid w:val="00B838BA"/>
    <w:rsid w:val="00B932E2"/>
    <w:rsid w:val="00C37F59"/>
    <w:rsid w:val="00C41FE3"/>
    <w:rsid w:val="00C57BB7"/>
    <w:rsid w:val="00C91F5E"/>
    <w:rsid w:val="00CA37E5"/>
    <w:rsid w:val="00CC01F6"/>
    <w:rsid w:val="00CC405F"/>
    <w:rsid w:val="00D10BF7"/>
    <w:rsid w:val="00D81CAF"/>
    <w:rsid w:val="00DC03FD"/>
    <w:rsid w:val="00E10A28"/>
    <w:rsid w:val="00E25CE7"/>
    <w:rsid w:val="00E402B2"/>
    <w:rsid w:val="00E432DA"/>
    <w:rsid w:val="00E73CC6"/>
    <w:rsid w:val="00EB6573"/>
    <w:rsid w:val="00F2325B"/>
    <w:rsid w:val="00F4254E"/>
    <w:rsid w:val="00FB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firstLine="360"/>
      <w:jc w:val="center"/>
      <w:outlineLvl w:val="0"/>
    </w:pPr>
    <w:rPr>
      <w:b/>
      <w:sz w:val="36"/>
      <w:szCs w:val="36"/>
    </w:rPr>
  </w:style>
  <w:style w:type="paragraph" w:styleId="Heading2">
    <w:name w:val="heading 2"/>
    <w:basedOn w:val="Normal"/>
    <w:next w:val="Normal"/>
    <w:pPr>
      <w:keepNext/>
      <w:keepLines/>
      <w:ind w:firstLine="360"/>
      <w:jc w:val="center"/>
      <w:outlineLvl w:val="1"/>
    </w:pPr>
    <w:rPr>
      <w:b/>
      <w:sz w:val="28"/>
      <w:szCs w:val="28"/>
    </w:rPr>
  </w:style>
  <w:style w:type="paragraph" w:styleId="Heading3">
    <w:name w:val="heading 3"/>
    <w:basedOn w:val="Normal"/>
    <w:next w:val="Normal"/>
    <w:pPr>
      <w:keepNext/>
      <w:keepLines/>
      <w:tabs>
        <w:tab w:val="left" w:pos="9360"/>
      </w:tabs>
      <w:spacing w:line="360" w:lineRule="auto"/>
      <w:jc w:val="center"/>
      <w:outlineLvl w:val="2"/>
    </w:pPr>
    <w:rPr>
      <w:b/>
      <w:sz w:val="36"/>
      <w:szCs w:val="36"/>
    </w:rPr>
  </w:style>
  <w:style w:type="paragraph" w:styleId="Heading4">
    <w:name w:val="heading 4"/>
    <w:basedOn w:val="Normal"/>
    <w:next w:val="Normal"/>
    <w:pPr>
      <w:keepNext/>
      <w:keepLines/>
      <w:spacing w:line="360" w:lineRule="auto"/>
      <w:ind w:left="360" w:firstLine="360"/>
      <w:jc w:val="both"/>
      <w:outlineLvl w:val="3"/>
    </w:pPr>
    <w:rPr>
      <w:b/>
      <w:sz w:val="28"/>
      <w:szCs w:val="28"/>
      <w:u w:val="single"/>
    </w:rPr>
  </w:style>
  <w:style w:type="paragraph" w:styleId="Heading5">
    <w:name w:val="heading 5"/>
    <w:basedOn w:val="Normal"/>
    <w:next w:val="Normal"/>
    <w:pPr>
      <w:keepNext/>
      <w:keepLines/>
      <w:tabs>
        <w:tab w:val="left" w:pos="9360"/>
      </w:tabs>
      <w:spacing w:line="360" w:lineRule="auto"/>
      <w:jc w:val="center"/>
      <w:outlineLvl w:val="4"/>
    </w:pPr>
    <w:rPr>
      <w:b/>
      <w:sz w:val="28"/>
      <w:szCs w:val="28"/>
    </w:rPr>
  </w:style>
  <w:style w:type="paragraph" w:styleId="Heading6">
    <w:name w:val="heading 6"/>
    <w:basedOn w:val="Normal"/>
    <w:next w:val="Normal"/>
    <w:pPr>
      <w:keepNext/>
      <w:keepLines/>
      <w:ind w:firstLine="360"/>
      <w:jc w:val="center"/>
      <w:outlineLvl w:val="5"/>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2D4"/>
    <w:rPr>
      <w:rFonts w:ascii="Tahoma" w:hAnsi="Tahoma" w:cs="Tahoma"/>
      <w:sz w:val="16"/>
      <w:szCs w:val="16"/>
    </w:rPr>
  </w:style>
  <w:style w:type="character" w:customStyle="1" w:styleId="BalloonTextChar">
    <w:name w:val="Balloon Text Char"/>
    <w:basedOn w:val="DefaultParagraphFont"/>
    <w:link w:val="BalloonText"/>
    <w:uiPriority w:val="99"/>
    <w:semiHidden/>
    <w:rsid w:val="006B6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firstLine="360"/>
      <w:jc w:val="center"/>
      <w:outlineLvl w:val="0"/>
    </w:pPr>
    <w:rPr>
      <w:b/>
      <w:sz w:val="36"/>
      <w:szCs w:val="36"/>
    </w:rPr>
  </w:style>
  <w:style w:type="paragraph" w:styleId="Heading2">
    <w:name w:val="heading 2"/>
    <w:basedOn w:val="Normal"/>
    <w:next w:val="Normal"/>
    <w:pPr>
      <w:keepNext/>
      <w:keepLines/>
      <w:ind w:firstLine="360"/>
      <w:jc w:val="center"/>
      <w:outlineLvl w:val="1"/>
    </w:pPr>
    <w:rPr>
      <w:b/>
      <w:sz w:val="28"/>
      <w:szCs w:val="28"/>
    </w:rPr>
  </w:style>
  <w:style w:type="paragraph" w:styleId="Heading3">
    <w:name w:val="heading 3"/>
    <w:basedOn w:val="Normal"/>
    <w:next w:val="Normal"/>
    <w:pPr>
      <w:keepNext/>
      <w:keepLines/>
      <w:tabs>
        <w:tab w:val="left" w:pos="9360"/>
      </w:tabs>
      <w:spacing w:line="360" w:lineRule="auto"/>
      <w:jc w:val="center"/>
      <w:outlineLvl w:val="2"/>
    </w:pPr>
    <w:rPr>
      <w:b/>
      <w:sz w:val="36"/>
      <w:szCs w:val="36"/>
    </w:rPr>
  </w:style>
  <w:style w:type="paragraph" w:styleId="Heading4">
    <w:name w:val="heading 4"/>
    <w:basedOn w:val="Normal"/>
    <w:next w:val="Normal"/>
    <w:pPr>
      <w:keepNext/>
      <w:keepLines/>
      <w:spacing w:line="360" w:lineRule="auto"/>
      <w:ind w:left="360" w:firstLine="360"/>
      <w:jc w:val="both"/>
      <w:outlineLvl w:val="3"/>
    </w:pPr>
    <w:rPr>
      <w:b/>
      <w:sz w:val="28"/>
      <w:szCs w:val="28"/>
      <w:u w:val="single"/>
    </w:rPr>
  </w:style>
  <w:style w:type="paragraph" w:styleId="Heading5">
    <w:name w:val="heading 5"/>
    <w:basedOn w:val="Normal"/>
    <w:next w:val="Normal"/>
    <w:pPr>
      <w:keepNext/>
      <w:keepLines/>
      <w:tabs>
        <w:tab w:val="left" w:pos="9360"/>
      </w:tabs>
      <w:spacing w:line="360" w:lineRule="auto"/>
      <w:jc w:val="center"/>
      <w:outlineLvl w:val="4"/>
    </w:pPr>
    <w:rPr>
      <w:b/>
      <w:sz w:val="28"/>
      <w:szCs w:val="28"/>
    </w:rPr>
  </w:style>
  <w:style w:type="paragraph" w:styleId="Heading6">
    <w:name w:val="heading 6"/>
    <w:basedOn w:val="Normal"/>
    <w:next w:val="Normal"/>
    <w:pPr>
      <w:keepNext/>
      <w:keepLines/>
      <w:ind w:firstLine="360"/>
      <w:jc w:val="center"/>
      <w:outlineLvl w:val="5"/>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2D4"/>
    <w:rPr>
      <w:rFonts w:ascii="Tahoma" w:hAnsi="Tahoma" w:cs="Tahoma"/>
      <w:sz w:val="16"/>
      <w:szCs w:val="16"/>
    </w:rPr>
  </w:style>
  <w:style w:type="character" w:customStyle="1" w:styleId="BalloonTextChar">
    <w:name w:val="Balloon Text Char"/>
    <w:basedOn w:val="DefaultParagraphFont"/>
    <w:link w:val="BalloonText"/>
    <w:uiPriority w:val="99"/>
    <w:semiHidden/>
    <w:rsid w:val="006B6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B77D-8113-4715-BE08-C5FD087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Hào</dc:creator>
  <cp:lastModifiedBy>Admin</cp:lastModifiedBy>
  <cp:revision>2</cp:revision>
  <cp:lastPrinted>2016-10-03T23:33:00Z</cp:lastPrinted>
  <dcterms:created xsi:type="dcterms:W3CDTF">2017-10-05T06:24:00Z</dcterms:created>
  <dcterms:modified xsi:type="dcterms:W3CDTF">2017-10-05T06:24:00Z</dcterms:modified>
</cp:coreProperties>
</file>